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CA" w:rsidRPr="006720CA" w:rsidRDefault="006720CA" w:rsidP="006720CA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CA" w:rsidRPr="006720CA" w:rsidRDefault="006720CA" w:rsidP="006720C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6720CA" w:rsidRPr="006720CA" w:rsidRDefault="006720CA" w:rsidP="006720C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6720CA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6720CA" w:rsidRPr="006720CA" w:rsidRDefault="006720CA" w:rsidP="0067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20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Администрации Пестяковского муниципального района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0CA" w:rsidRPr="006720CA" w:rsidRDefault="006720CA" w:rsidP="00672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EF4212" w:rsidP="00672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482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 20</w:t>
      </w:r>
      <w:r w:rsidR="000E23E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720CA" w:rsidRPr="006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4482B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6720CA" w:rsidRPr="0067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пос. Пестяки</w:t>
      </w:r>
    </w:p>
    <w:p w:rsidR="006720CA" w:rsidRPr="006720CA" w:rsidRDefault="006720CA" w:rsidP="00672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ПЕСТЯКОВСКОГО МУНИЦИПАЛЬНОГО РАЙОНА ОТ 31.10.2013 № 403 «ОБ УТВЕРЖДЕНИИ МУНИЦИПАЛЬНОЙ ПРОГРАММЫ «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БЕЗОПАСНОСТИ ГРАЖДАН, И ПРОФИЛАКТИКА ПРАВОНАРУШЕНИЙ В ПЕСТЯКОВСКОМ МУНИЦИПАЛЬНОМ РАЙОНЕ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C586F" w:rsidRDefault="008C586F" w:rsidP="008C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CA" w:rsidRDefault="008C586F" w:rsidP="008C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редакции постановления № 699  от 20.12.2022</w:t>
      </w:r>
      <w:r w:rsidR="00D23D81">
        <w:rPr>
          <w:rFonts w:ascii="Times New Roman" w:eastAsia="Times New Roman" w:hAnsi="Times New Roman" w:cs="Times New Roman"/>
          <w:sz w:val="20"/>
          <w:szCs w:val="20"/>
          <w:lang w:eastAsia="ru-RU"/>
        </w:rPr>
        <w:t>, №583 от 23.10.23г)</w:t>
      </w:r>
      <w:bookmarkStart w:id="0" w:name="_GoBack"/>
      <w:bookmarkEnd w:id="0"/>
    </w:p>
    <w:p w:rsidR="008C586F" w:rsidRDefault="008C586F" w:rsidP="008C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586F" w:rsidRPr="008C586F" w:rsidRDefault="008C586F" w:rsidP="008C586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0CA" w:rsidRPr="006720CA" w:rsidRDefault="006720CA" w:rsidP="006720C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Бюджетным кодексом Российской Федерации, постановлением</w:t>
      </w:r>
      <w:r w:rsidRPr="00672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Администрации Пестяковского муниципального района от 04.07.2018 № 247 «Об утверждении порядка разработки, принятия и реализации муниципальных программ Пестяковского муниципального района»,</w:t>
      </w:r>
      <w:r w:rsidRPr="006720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</w:t>
      </w:r>
      <w:r w:rsidRPr="00672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статьей 32 Устава Пестяковского муниципального района, </w:t>
      </w:r>
      <w:r w:rsidRPr="006720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720CA" w:rsidRPr="006720CA" w:rsidRDefault="006720CA" w:rsidP="006720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</w:t>
      </w:r>
      <w:r w:rsidRPr="006720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Пестяковского муниципального района от 31.10.2013 № 403 «Об утверждении муниципальной программы «Обеспечение безопасности граждан, и профилактика правонарушений в Пестяковском муниципальном районе» изменение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изложив приложение   в новой редакции (прилагается).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6720CA" w:rsidRPr="006720CA" w:rsidRDefault="006720CA" w:rsidP="006720C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ГО ЧС Администрации Пестяковского муниципального района.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0CA" w:rsidRPr="006720CA" w:rsidRDefault="006720CA" w:rsidP="006720C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0"/>
          <w:lang w:eastAsia="ar-SA"/>
        </w:rPr>
        <w:t>3.Настоящее постановление в</w:t>
      </w:r>
      <w:r w:rsidR="00EF4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ступает в силу </w:t>
      </w:r>
      <w:r w:rsidR="000E23E4">
        <w:rPr>
          <w:rFonts w:ascii="Times New Roman" w:eastAsia="Times New Roman" w:hAnsi="Times New Roman" w:cs="Times New Roman"/>
          <w:sz w:val="28"/>
          <w:szCs w:val="20"/>
          <w:lang w:eastAsia="ar-SA"/>
        </w:rPr>
        <w:t>со дня его принятия</w:t>
      </w:r>
      <w:r w:rsidRPr="006720C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 </w:t>
      </w:r>
    </w:p>
    <w:p w:rsidR="006720CA" w:rsidRPr="006720CA" w:rsidRDefault="006720CA" w:rsidP="006720CA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20CA" w:rsidRPr="006720CA" w:rsidRDefault="006720CA" w:rsidP="00672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6720CA" w:rsidRPr="006720CA" w:rsidRDefault="006720CA" w:rsidP="006720C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Пестяковского муниципального района                         </w:t>
      </w:r>
      <w:r w:rsidR="000E23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672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0E23E4">
        <w:rPr>
          <w:rFonts w:ascii="Times New Roman" w:eastAsia="Times New Roman" w:hAnsi="Times New Roman" w:cs="Times New Roman"/>
          <w:sz w:val="28"/>
          <w:szCs w:val="28"/>
          <w:lang w:eastAsia="ar-SA"/>
        </w:rPr>
        <w:t>А.Н.Груздев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720CA" w:rsidRPr="006720CA" w:rsidRDefault="006720CA" w:rsidP="006720CA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ind w:left="6663" w:hanging="6663"/>
        <w:jc w:val="center"/>
        <w:rPr>
          <w:rFonts w:ascii="Times New Roman" w:eastAsia="Times New Roman" w:hAnsi="Times New Roman" w:cs="Times New Roman"/>
          <w:noProof/>
          <w:color w:val="002060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720CA" w:rsidRPr="000C4126" w:rsidRDefault="006720CA" w:rsidP="006720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6720CA" w:rsidRPr="000C4126" w:rsidRDefault="006720CA" w:rsidP="006720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6720CA" w:rsidRPr="000C4126" w:rsidRDefault="006720CA" w:rsidP="006720C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720CA" w:rsidRPr="000C4126" w:rsidRDefault="006720CA" w:rsidP="006720CA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E4482B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E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ноября</w:t>
      </w: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0E23E4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0C4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</w:t>
      </w:r>
      <w:r w:rsidR="00E4482B">
        <w:rPr>
          <w:rFonts w:ascii="Times New Roman" w:eastAsia="Times New Roman" w:hAnsi="Times New Roman" w:cs="Times New Roman"/>
          <w:sz w:val="20"/>
          <w:szCs w:val="20"/>
          <w:lang w:eastAsia="ru-RU"/>
        </w:rPr>
        <w:t>582</w:t>
      </w:r>
    </w:p>
    <w:p w:rsidR="006720CA" w:rsidRPr="006720CA" w:rsidRDefault="006720CA" w:rsidP="006720CA">
      <w:pPr>
        <w:keepNext/>
        <w:keepLines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20CA" w:rsidRPr="006720CA" w:rsidRDefault="006720CA" w:rsidP="006720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ПАСПОРТ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 программы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Пестяковского муниципального района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безопасности граждан, и профилактика правонарушений 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Пестяковском муниципальном районе»</w:t>
      </w:r>
    </w:p>
    <w:p w:rsidR="006720CA" w:rsidRPr="006720CA" w:rsidRDefault="006720CA" w:rsidP="0067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235"/>
      </w:tblGrid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849" w:type="dxa"/>
          </w:tcPr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граждан, и профилактика правонарушений в Пестяковском муниципальном районе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программы </w:t>
            </w:r>
          </w:p>
        </w:tc>
        <w:tc>
          <w:tcPr>
            <w:tcW w:w="7849" w:type="dxa"/>
          </w:tcPr>
          <w:p w:rsidR="006720CA" w:rsidRPr="006720CA" w:rsidRDefault="006E0CFF" w:rsidP="00E52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6720CA"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6720CA" w:rsidRPr="006720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161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20CA"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7849" w:type="dxa"/>
          </w:tcPr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</w:t>
            </w:r>
          </w:p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2.Профилактика правонарушений и безопасность дорожного движения на территории Пестяковского муниципального района</w:t>
            </w:r>
          </w:p>
          <w:p w:rsidR="00E33939" w:rsidRPr="00935298" w:rsidRDefault="00E33939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35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Пестяковского муниципального района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7849" w:type="dxa"/>
          </w:tcPr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Пестяковского муниципального района</w:t>
            </w:r>
          </w:p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49" w:type="dxa"/>
          </w:tcPr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6720CA" w:rsidRPr="006720CA" w:rsidTr="006720CA">
        <w:trPr>
          <w:cantSplit/>
          <w:trHeight w:val="4300"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849" w:type="dxa"/>
          </w:tcPr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в Пестяковском муниципальном районе;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(цели) программы</w:t>
            </w:r>
          </w:p>
        </w:tc>
        <w:tc>
          <w:tcPr>
            <w:tcW w:w="7849" w:type="dxa"/>
          </w:tcPr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уровня безопасности жизнедеятельности населения в Пестяковском муниципальном районе.</w:t>
            </w:r>
          </w:p>
          <w:p w:rsidR="006720CA" w:rsidRPr="00935298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уровня преступности и повышение результативности профилактики правонарушений.</w:t>
            </w:r>
          </w:p>
          <w:p w:rsidR="006720CA" w:rsidRPr="00935298" w:rsidRDefault="00E33939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муниципального района от террористических и экстремистских актов</w:t>
            </w:r>
          </w:p>
        </w:tc>
      </w:tr>
      <w:tr w:rsidR="006720CA" w:rsidRPr="006720CA" w:rsidTr="006720CA">
        <w:trPr>
          <w:cantSplit/>
          <w:trHeight w:val="5665"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849" w:type="dxa"/>
          </w:tcPr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1.Доля охвата населения Пестяковского района системой оповещения об угрозе </w:t>
            </w:r>
            <w:r w:rsidR="000C4126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нападения противника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охвата зон комплексной системой экстренного </w:t>
            </w:r>
            <w:r w:rsidR="000C4126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населения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126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возникновении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ЧС.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преступлений в расчете на 100 тысяч жителей (коэффициент криминальной активности населения).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  <w:r w:rsidR="000C4126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4126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6.Количество несовершеннолетних, совершивших преступления, в расчете на тысячу несовершеннолетних в возрасте 14-17 лет включительно.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7.Удельный вес участников, совершивших преступления в состоянии опьянения, от общего числа участников преступлений.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8.Удельный вес лиц, ранее совершавших преступления, от общего числа участников преступлений.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9.Количество преступлений в сфере незаконного оборота наркотиков (далее – НОН).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Количество административных правонарушений в сфере НОН.</w:t>
            </w:r>
          </w:p>
          <w:p w:rsidR="006720CA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Количество зарегистрированных лиц с диагнозом «наркомания». </w:t>
            </w:r>
          </w:p>
          <w:p w:rsidR="00E33939" w:rsidRPr="00935298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12.Количество зарегистрированных лиц с диагнозом «потребление наркотиков».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13. Случаи проявлений экстремизма и негативного отношения к лицам других национальностей и религиозных конфессий. </w:t>
            </w:r>
          </w:p>
          <w:p w:rsidR="006720CA" w:rsidRPr="00935298" w:rsidRDefault="00E33939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>14. Наличие фактов изображения свастики и иных элементов экстремистской направленности на объектах районной инфраструктуры</w:t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ресурсного обеспечения программы</w:t>
            </w:r>
          </w:p>
        </w:tc>
        <w:tc>
          <w:tcPr>
            <w:tcW w:w="7849" w:type="dxa"/>
          </w:tcPr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Общий объем бюджетных ассигнований, (руб.):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 год -3 202 611,00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-709 320,83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 год -1 342 746,20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-1 246 955,52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-1 003 699,49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- 123 825,96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-777 439,18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-736 814,81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 -</w:t>
            </w:r>
            <w:r w:rsidR="00D41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777 247,09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- 518 969,18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 - 518 969,18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- областной бюджет: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-348 461,00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 год -344 477,60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-352 573,20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год -371 971,60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-364 279,48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-20 829,12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-20 878,36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-58 253,20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-26 548,72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- 13 969,18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 - 13 969,18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– бюджет Пестяковского муниципального района: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2015 год -2 854 150,00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2016 год -364 843,23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-877 037,00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 -874 983,92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-639 420,00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- 102 996,84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- 756 560,82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- 678 561,61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D41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D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750 698,37</w:t>
            </w: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год - 505 000,00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2025 год - 505 000,00   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- бюджет Пестяковского городского поселения:</w:t>
            </w:r>
          </w:p>
          <w:p w:rsidR="00E4482B" w:rsidRPr="00E4482B" w:rsidRDefault="00E4482B" w:rsidP="00E448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2017 год -113 136,00 </w:t>
            </w:r>
          </w:p>
          <w:p w:rsidR="006720CA" w:rsidRPr="006720CA" w:rsidRDefault="00E4482B" w:rsidP="00E4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720CA" w:rsidRPr="006720CA" w:rsidTr="006720CA">
        <w:trPr>
          <w:cantSplit/>
        </w:trPr>
        <w:tc>
          <w:tcPr>
            <w:tcW w:w="2465" w:type="dxa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849" w:type="dxa"/>
          </w:tcPr>
          <w:p w:rsidR="006720CA" w:rsidRPr="006720CA" w:rsidRDefault="006720CA" w:rsidP="00BE2E47">
            <w:pPr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большей части (90 процентов) территории Пестяковского муниципального района будет действовать система оповещения населения.</w:t>
            </w:r>
          </w:p>
          <w:p w:rsidR="006720CA" w:rsidRPr="006720CA" w:rsidRDefault="006720CA" w:rsidP="00BE2E47">
            <w:pPr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Возрастет уровень подготовленности населения Пестяковского муниципального района к действиям в условиях чрезвычайных ситуаций. </w:t>
            </w:r>
          </w:p>
          <w:p w:rsidR="006720CA" w:rsidRPr="006720CA" w:rsidRDefault="006720CA" w:rsidP="00BE2E47">
            <w:pPr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 на территории Пестяковского района, в расчете на 100 тысяч жителей (коэффициент криминальной активности населения), сократится на 15 процентов, с 142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 в 2013 году до 1218,0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населения, уменьшится на 6 процентов, с 3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 в 2013 году до 345,0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ind w:left="34" w:firstLine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включительно, сократится на 50,0 процентов, с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28,4 в 2013 году до 14,2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ind w:firstLine="3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участников, совершивших преступления в состоянии опьянения сократится на 44 процента с 28,2 в 2013 году до 15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6720CA" w:rsidRDefault="006720CA" w:rsidP="00BE2E47">
            <w:pPr>
              <w:spacing w:after="0" w:line="240" w:lineRule="auto"/>
              <w:ind w:firstLine="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участников, совершивших повторные преступления (ранее совершавшие преступления) сократится на 12 процент</w:t>
            </w:r>
            <w:r w:rsidR="000C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с 70 в 2013 году до 58 в 2020</w:t>
            </w:r>
            <w:r w:rsidRPr="0067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Пестяковского муниципального района.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 Распространение культуры интернационализма, согласия, национальной и религиозной терпимости в среде учащихся образовательных учреждении.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 Гармонизация межнациональных отношений, повышение уровня </w:t>
            </w:r>
            <w:r w:rsidR="00416989" w:rsidRPr="00935298">
              <w:rPr>
                <w:rFonts w:ascii="Times New Roman" w:hAnsi="Times New Roman" w:cs="Times New Roman"/>
                <w:sz w:val="24"/>
                <w:szCs w:val="24"/>
              </w:rPr>
              <w:t>антисоциальной</w:t>
            </w: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</w:t>
            </w:r>
          </w:p>
          <w:p w:rsidR="00E33939" w:rsidRPr="00935298" w:rsidRDefault="00E33939" w:rsidP="00E3393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Укрепление и культивирование молодежной среде атмосферы межэтнического согласия и толерантности.</w:t>
            </w:r>
          </w:p>
          <w:p w:rsidR="00E33939" w:rsidRPr="006720CA" w:rsidRDefault="00E33939" w:rsidP="004169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hAnsi="Times New Roman" w:cs="Times New Roman"/>
                <w:sz w:val="24"/>
                <w:szCs w:val="24"/>
              </w:rPr>
              <w:t xml:space="preserve">      Недопущение сознания и деятельности националистических экстремистских молодежных группировок.</w:t>
            </w:r>
          </w:p>
        </w:tc>
      </w:tr>
    </w:tbl>
    <w:p w:rsidR="006720CA" w:rsidRPr="006720CA" w:rsidRDefault="006720CA" w:rsidP="006720CA">
      <w:pPr>
        <w:keepNext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CA" w:rsidRPr="006720CA" w:rsidRDefault="006720CA" w:rsidP="006720CA">
      <w:pPr>
        <w:keepNext/>
        <w:numPr>
          <w:ilvl w:val="0"/>
          <w:numId w:val="24"/>
        </w:num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текущей ситуации в сфере реализации муниципальной Программы</w:t>
      </w:r>
    </w:p>
    <w:p w:rsidR="006720CA" w:rsidRPr="006720CA" w:rsidRDefault="006720CA" w:rsidP="006720C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1.1.Реализация   единой   государственной политики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предупреждения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ликвидации чрезвычайных ситуаций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природного и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техногенного характера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обеспечения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пожарной безопасности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BE2E47"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 w:rsidR="00BE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</w:p>
    <w:p w:rsidR="00BE2E47" w:rsidRPr="006720CA" w:rsidRDefault="00BE2E47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гражданской обороне, предупреждению чрезвычайных ситуаций и ликвидации их последствий (в том числе на водных объектах), в существенной мере зависит от фактов возникновения на территории Пестяковского муниципального района чрезвычайных ситуаций и их масштабов.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числу актуальных проблем в сфере гражданской обороны, предупреждения чрезвычайных ситуаций и ликвидации их последствий следует отнести: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дефицит автотранспортной и специальной техники, используемой аварийно-спасательной службой, высокий износ техники и оборудования;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высокий износ блоков аппаратуры системы оповещения, которая выработала срок эксплуатации и нуждается в реконструкции.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гибели людей и их спасения необходим комплексный подход к развитию инфраструктуры аварийно-спасательных формирований, увеличение объема наглядной агитации с привлечением средств массовой информации, увеличение проведения показательных занятий не только в Пестяковском городском поселении, но и во всех сельских поселениях.</w:t>
      </w:r>
    </w:p>
    <w:p w:rsidR="006720CA" w:rsidRPr="006720CA" w:rsidRDefault="006720CA" w:rsidP="006720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текущую ситуацию в сфере реализации Программы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37"/>
        <w:tblW w:w="96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"/>
        <w:gridCol w:w="4652"/>
        <w:gridCol w:w="791"/>
        <w:gridCol w:w="807"/>
        <w:gridCol w:w="850"/>
        <w:gridCol w:w="709"/>
        <w:gridCol w:w="709"/>
        <w:gridCol w:w="708"/>
      </w:tblGrid>
      <w:tr w:rsidR="006E0CFF" w:rsidRPr="006720CA" w:rsidTr="00BE2E47">
        <w:trPr>
          <w:trHeight w:val="499"/>
          <w:tblHeader/>
        </w:trPr>
        <w:tc>
          <w:tcPr>
            <w:tcW w:w="379" w:type="dxa"/>
          </w:tcPr>
          <w:p w:rsidR="006E0CFF" w:rsidRPr="000E23E4" w:rsidRDefault="006E0CFF" w:rsidP="006E0CF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dxa"/>
            <w:tcMar>
              <w:left w:w="57" w:type="dxa"/>
              <w:right w:w="57" w:type="dxa"/>
            </w:tcMar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07" w:type="dxa"/>
            <w:tcMar>
              <w:left w:w="57" w:type="dxa"/>
              <w:right w:w="57" w:type="dxa"/>
            </w:tcMar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</w:tr>
      <w:tr w:rsidR="006E0CFF" w:rsidRPr="006720CA" w:rsidTr="00BE2E47">
        <w:trPr>
          <w:cantSplit/>
          <w:trHeight w:val="997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произошедших на территории Пестяковского района ЧС муниципального и локального уровня (за исключением ЧС на водных объектах)</w:t>
            </w:r>
          </w:p>
        </w:tc>
        <w:tc>
          <w:tcPr>
            <w:tcW w:w="791" w:type="dxa"/>
          </w:tcPr>
          <w:p w:rsidR="006E0CFF" w:rsidRPr="000E23E4" w:rsidRDefault="000E23E4" w:rsidP="000E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6E0CFF"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0CFF" w:rsidRPr="006720CA" w:rsidTr="00BE2E47">
        <w:trPr>
          <w:cantSplit/>
          <w:trHeight w:val="741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произошедших на территории Пестяковского муниципального района ЧС на водных объектах</w:t>
            </w:r>
          </w:p>
        </w:tc>
        <w:tc>
          <w:tcPr>
            <w:tcW w:w="791" w:type="dxa"/>
          </w:tcPr>
          <w:p w:rsidR="006E0CFF" w:rsidRPr="000E23E4" w:rsidRDefault="000E23E4" w:rsidP="000E23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="006E0CFF"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</w:t>
            </w: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0CFF" w:rsidRPr="006720CA" w:rsidTr="00BE2E47">
        <w:trPr>
          <w:cantSplit/>
          <w:trHeight w:val="1740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жалоб, поданных на работу аварийно-спасательных, эвакуационных, поисково-спасательных бригад, выполнявших работы по предупреждению ЧС муниципального и локального уровня и (или) ликвидации их последствий, признанных в установленном порядке обоснованными</w:t>
            </w:r>
          </w:p>
        </w:tc>
        <w:tc>
          <w:tcPr>
            <w:tcW w:w="791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жалоб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E0CFF" w:rsidRPr="006720CA" w:rsidTr="00BE2E47">
        <w:trPr>
          <w:cantSplit/>
          <w:trHeight w:val="256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запусков системы оповещения</w:t>
            </w:r>
          </w:p>
        </w:tc>
        <w:tc>
          <w:tcPr>
            <w:tcW w:w="791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E0CFF" w:rsidRPr="006720CA" w:rsidTr="00BE2E47">
        <w:trPr>
          <w:cantSplit/>
          <w:trHeight w:val="1240"/>
        </w:trPr>
        <w:tc>
          <w:tcPr>
            <w:tcW w:w="379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52" w:type="dxa"/>
          </w:tcPr>
          <w:p w:rsidR="006E0CFF" w:rsidRPr="000E23E4" w:rsidRDefault="006E0CFF" w:rsidP="006E0C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</w:t>
            </w:r>
          </w:p>
        </w:tc>
        <w:tc>
          <w:tcPr>
            <w:tcW w:w="791" w:type="dxa"/>
          </w:tcPr>
          <w:p w:rsidR="006E0CFF" w:rsidRPr="000E23E4" w:rsidRDefault="000E23E4" w:rsidP="000E23E4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</w:t>
            </w:r>
            <w:r w:rsidR="006E0CFF"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</w:t>
            </w: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7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E0CFF" w:rsidRPr="000E23E4" w:rsidRDefault="006E0CFF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0CFF" w:rsidRPr="000E23E4" w:rsidRDefault="00BE2E47" w:rsidP="006E0C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720CA" w:rsidRPr="006720CA" w:rsidRDefault="006720CA" w:rsidP="006720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Профилактика правонарушений и безопасность дорожного движения</w:t>
      </w:r>
    </w:p>
    <w:p w:rsidR="006720CA" w:rsidRPr="006720CA" w:rsidRDefault="006720CA" w:rsidP="006720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Пестяковского муниципального района</w:t>
      </w:r>
    </w:p>
    <w:p w:rsidR="006720CA" w:rsidRPr="006720CA" w:rsidRDefault="006720CA" w:rsidP="006720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в течение последних лет работы, состояние криминальной обстановки на территории района характеризуется снижением уровня преступности по количеству зарегистрированных преступлений и уменьшению степени их тяжести. Не допущено совершения террористических актов и экстремистских проявлений. Увеличилось число преступлений, совершенных подростками.</w:t>
      </w:r>
    </w:p>
    <w:p w:rsidR="006720CA" w:rsidRPr="006720CA" w:rsidRDefault="000C495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девяти месяцев 2019</w:t>
      </w:r>
      <w:r w:rsidR="006720CA"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было раскрыто каждое второе преступление из числа зарегистрированных. 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уделялось установлению доверительных отношений с населением, что также положительно отразилось на результатах деятельности.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Осуществлялся поэтапный переход на оказание государственных услуг населению в электронной форме. Проводилась работа по повышению качественного обучения личного состава сотрудников органов внутренних дел.  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Вместе с тем, положительные результаты деятельности по обеспечению надлежащего правопорядка и общественной безопасности в Пестяковском муниципальном районе не были достигнуты в результате консолидации усилий всех субъектов, отвечающих за эти направления деятельности.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проводимой профилактической работы показывает, что при дальнейшем систематическом проведении запланированных мероприятий можно ожидать дальнейшего оздоровления криминальной обстановки по основным составляющим структуры преступности. 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среднесрочной перспективе прогнозируется снижение общего количества совершенных преступлений, уличной преступности, преступности несовершеннолетних. В то же время, не уменьшится число преступлений, совершенных повторно, в состоянии опьянения и в общественных местах. Для положительного изменения этих показателей необходимо принять дополнительные меры по усилению ответственности за совершение административных правонарушений, активизировать работу по выявлению правонарушений – наиболее эффективной превентивной меры в борьбе с преступностью.</w:t>
      </w:r>
    </w:p>
    <w:p w:rsidR="006720CA" w:rsidRPr="006720CA" w:rsidRDefault="006720CA" w:rsidP="006720C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ситуацию в сфере реализации Программы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3. </w:t>
      </w:r>
    </w:p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2953"/>
        <w:gridCol w:w="1552"/>
        <w:gridCol w:w="850"/>
        <w:gridCol w:w="851"/>
        <w:gridCol w:w="992"/>
        <w:gridCol w:w="992"/>
        <w:gridCol w:w="992"/>
      </w:tblGrid>
      <w:tr w:rsidR="006E0CFF" w:rsidRPr="006720CA" w:rsidTr="00BE2E47">
        <w:trPr>
          <w:trHeight w:val="654"/>
          <w:tblHeader/>
        </w:trPr>
        <w:tc>
          <w:tcPr>
            <w:tcW w:w="449" w:type="dxa"/>
          </w:tcPr>
          <w:p w:rsidR="006E0CFF" w:rsidRPr="006720CA" w:rsidRDefault="006E0CFF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N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2" w:type="dxa"/>
            <w:tcMar>
              <w:left w:w="57" w:type="dxa"/>
              <w:right w:w="57" w:type="dxa"/>
            </w:tcMar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E0CFF" w:rsidRPr="006720CA" w:rsidRDefault="006E0CFF" w:rsidP="006720CA">
            <w:pPr>
              <w:keepNext/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2017</w:t>
            </w:r>
          </w:p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2018</w:t>
            </w:r>
          </w:p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0CFF" w:rsidRPr="006720CA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6E0CFF" w:rsidRDefault="006E0CFF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2020</w:t>
            </w:r>
          </w:p>
        </w:tc>
      </w:tr>
      <w:tr w:rsidR="006E0CFF" w:rsidRPr="006720CA" w:rsidTr="00BE2E47">
        <w:trPr>
          <w:cantSplit/>
          <w:trHeight w:val="686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преступлений в расчете на 100 тысяч жителей – коэффициент криминальной активности населения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преступлений на 100 тыс.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1397,6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1397,6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1397,6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1397,6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6E0CFF" w:rsidRPr="006720CA" w:rsidTr="00BE2E47">
        <w:trPr>
          <w:cantSplit/>
          <w:trHeight w:val="1148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преступлений на 100 тыс.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E0CFF" w:rsidRPr="006720CA" w:rsidTr="00BE2E47">
        <w:trPr>
          <w:cantSplit/>
          <w:trHeight w:val="910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 на тысячу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6E0CFF" w:rsidRPr="006720CA" w:rsidTr="00BE2E47">
        <w:trPr>
          <w:cantSplit/>
          <w:trHeight w:val="910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Удельный вес участников, совершивших преступления в состоянии опьянения, от общего числа участников преступлений 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6E0CFF" w:rsidRPr="006720CA" w:rsidTr="00BE2E47">
        <w:trPr>
          <w:cantSplit/>
          <w:trHeight w:val="910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Удельный вес лиц, ранее совершавших преступления, от общего числа участников преступлений 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68,7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</w:tr>
      <w:tr w:rsidR="006E0CFF" w:rsidRPr="006720CA" w:rsidTr="00BE2E47">
        <w:trPr>
          <w:cantSplit/>
          <w:trHeight w:val="686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Распространенность противоправных действий в сфере незаконного оборота наркотиков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преступлений на 100 тыс.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10,5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</w:tr>
      <w:tr w:rsidR="006E0CFF" w:rsidRPr="006720CA" w:rsidTr="00BE2E47">
        <w:trPr>
          <w:cantSplit/>
          <w:trHeight w:val="686"/>
        </w:trPr>
        <w:tc>
          <w:tcPr>
            <w:tcW w:w="449" w:type="dxa"/>
          </w:tcPr>
          <w:p w:rsidR="006E0CFF" w:rsidRPr="006720CA" w:rsidRDefault="006E0CFF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953" w:type="dxa"/>
          </w:tcPr>
          <w:p w:rsidR="006E0CFF" w:rsidRPr="006720CA" w:rsidRDefault="006E0CFF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Криминальная пораженность (число лиц, совершивших наркопреступления на 100 тыс. населения)</w:t>
            </w:r>
          </w:p>
        </w:tc>
        <w:tc>
          <w:tcPr>
            <w:tcW w:w="155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человек на 100 тыс. населения</w:t>
            </w:r>
          </w:p>
        </w:tc>
        <w:tc>
          <w:tcPr>
            <w:tcW w:w="850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  <w:tc>
          <w:tcPr>
            <w:tcW w:w="851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  <w:tc>
          <w:tcPr>
            <w:tcW w:w="992" w:type="dxa"/>
          </w:tcPr>
          <w:p w:rsidR="006E0CFF" w:rsidRPr="006720CA" w:rsidRDefault="006E0CFF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  <w:tc>
          <w:tcPr>
            <w:tcW w:w="992" w:type="dxa"/>
          </w:tcPr>
          <w:p w:rsidR="006E0CFF" w:rsidRPr="006720CA" w:rsidRDefault="00BE2E47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Н.д.</w:t>
            </w:r>
          </w:p>
        </w:tc>
      </w:tr>
    </w:tbl>
    <w:p w:rsidR="006720CA" w:rsidRPr="006720CA" w:rsidRDefault="006720CA" w:rsidP="006720C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проходит межведомственные профилактические мероприятия «Несовершеннолетние» состоящие из пяти этапов: «Здоровый образ жизни», «Безнадзорные дети», «Всеобуч», «Внимание, родители!», «Лидер».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Организованы профилактические рейды в места проведения массовых мероприятий для подростков и молодежи для выявления несовершеннолетних, употребляющих алкогольную продукцию, психоактивные вещества.</w:t>
      </w:r>
    </w:p>
    <w:p w:rsidR="006720CA" w:rsidRPr="006720CA" w:rsidRDefault="00BE2E47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720CA"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одятся</w:t>
      </w:r>
      <w:r w:rsidR="006720CA"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анкетирования   обучающихся   образовательных   организаций   с целью   определения уровня распространения и потребления   курительных смесей в подростковой среде.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  и   распространяются    информационные   печатные   материалы (листовки, буклеты, памятки) по профилактике употребления курительных смесей, наркотиков, алкогольной продукции.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распространение среди детей и родителей      круглосуточного       анонимного      телефона      доверия       для несовершеннолетних и их родителей (общешкольные родительские собрания волонтерами на профилактических акциях «Бросаем курить всей Россией», «Будь ярким, стань заметным!», районные слеты среди школьников «Патриоты России» «Безопасное колесо», квест-игра «Школа безопасности»,).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проведением профилактической работы (работа по случаям неблагополучия) с несовершеннолетними, воспитывающихся в семьях лиц, страдающих алкоголизмом, наркоманией и токсикоманией, а также проводят необходимые мероприятия по мотивации данных граждан на добровольное лечение от алкоголизма, наркомании, токсикомании, ведение здорового образа жизни.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Запланированы мероприятия: 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антинаркотический месячник;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фитнес-фестиваль «Движение -жизнь!»;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районный фестиваль «Я выбираю жизнь!»;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молодежная акция «Молодежь 21 века за здоровый образ жизни»;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молодежный марафон «Я-Лидер».</w:t>
      </w:r>
    </w:p>
    <w:p w:rsidR="006720CA" w:rsidRPr="006720CA" w:rsidRDefault="006720CA" w:rsidP="000E23E4">
      <w:pPr>
        <w:keepNext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 целевых индикаторах (показателях) Программы</w:t>
      </w:r>
    </w:p>
    <w:p w:rsidR="006720CA" w:rsidRPr="006720CA" w:rsidRDefault="006720CA" w:rsidP="000E23E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целевых индикаторах (показателях) Программы с указанием их отчетных и плановых значений в разбивке по годам реализации Программы приводятся по форме согласно таблице 4.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Таблица4.</w:t>
      </w:r>
    </w:p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целевых индикаторах (показателях) Программы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0"/>
        <w:gridCol w:w="2574"/>
        <w:gridCol w:w="811"/>
        <w:gridCol w:w="748"/>
        <w:gridCol w:w="851"/>
        <w:gridCol w:w="850"/>
        <w:gridCol w:w="993"/>
        <w:gridCol w:w="850"/>
        <w:gridCol w:w="851"/>
        <w:gridCol w:w="851"/>
      </w:tblGrid>
      <w:tr w:rsidR="006720CA" w:rsidRPr="006720CA" w:rsidTr="006720CA">
        <w:trPr>
          <w:trHeight w:val="142"/>
          <w:tblHeader/>
        </w:trPr>
        <w:tc>
          <w:tcPr>
            <w:tcW w:w="460" w:type="dxa"/>
            <w:vMerge w:val="restart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 п/п</w:t>
            </w:r>
          </w:p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 w:val="restart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vMerge w:val="restart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изм.</w:t>
            </w:r>
          </w:p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94" w:type="dxa"/>
            <w:gridSpan w:val="7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ab/>
            </w: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целевых индикаторов (показателей)</w:t>
            </w: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</w:tr>
      <w:tr w:rsidR="006720CA" w:rsidRPr="006720CA" w:rsidTr="006720CA">
        <w:trPr>
          <w:cantSplit/>
          <w:trHeight w:val="142"/>
        </w:trPr>
        <w:tc>
          <w:tcPr>
            <w:tcW w:w="460" w:type="dxa"/>
            <w:vMerge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vMerge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811" w:type="dxa"/>
            <w:vMerge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</w:tcPr>
          <w:p w:rsidR="006720CA" w:rsidRPr="000E23E4" w:rsidRDefault="006720CA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2016 </w:t>
            </w:r>
          </w:p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6720CA" w:rsidRPr="006720CA" w:rsidTr="006720CA">
        <w:trPr>
          <w:cantSplit/>
          <w:trHeight w:val="142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79" w:type="dxa"/>
            <w:gridSpan w:val="9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  единой   государственной политики в области   предупреждении и ликвидации чрезвычайных ситуаций природного и техногенного характера и обеспечения пожарной  безопасности на территории   Пестяковского муниципального района Ивановской области</w:t>
            </w:r>
          </w:p>
        </w:tc>
      </w:tr>
      <w:tr w:rsidR="006720CA" w:rsidRPr="006720CA" w:rsidTr="006720CA">
        <w:trPr>
          <w:cantSplit/>
          <w:trHeight w:val="142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населения Пестяковского района системой оповещения об угрозе нападения противника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6720CA" w:rsidRPr="006720CA" w:rsidTr="006720CA">
        <w:trPr>
          <w:cantSplit/>
          <w:trHeight w:val="142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зон комплексной системой экстренного оповещения населения о возникновении ЧС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</w:tr>
      <w:tr w:rsidR="006720CA" w:rsidRPr="006720CA" w:rsidTr="006720CA">
        <w:trPr>
          <w:cantSplit/>
          <w:trHeight w:val="2030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6720CA" w:rsidRPr="006720CA" w:rsidTr="006720CA">
        <w:trPr>
          <w:cantSplit/>
          <w:trHeight w:val="222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379" w:type="dxa"/>
            <w:gridSpan w:val="9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Снижение уровня преступности и повышение результативности профилактики правонарушений</w:t>
            </w:r>
          </w:p>
        </w:tc>
      </w:tr>
      <w:tr w:rsidR="006720CA" w:rsidRPr="006720CA" w:rsidTr="006720CA">
        <w:trPr>
          <w:cantSplit/>
          <w:trHeight w:val="1363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 в расчете на 100 тысяч жителей (коэффициент криминальной активности населения)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сто тысяч жителей региона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1225,3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1220,1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</w:tr>
      <w:tr w:rsidR="006720CA" w:rsidRPr="006720CA" w:rsidTr="006720CA">
        <w:trPr>
          <w:cantSplit/>
          <w:trHeight w:val="1808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сто тысяч жителей региона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6720CA" w:rsidRPr="006720CA" w:rsidTr="006720CA">
        <w:trPr>
          <w:cantSplit/>
          <w:trHeight w:val="1808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тысячу человек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6720CA" w:rsidRPr="006720CA" w:rsidTr="006720CA">
        <w:trPr>
          <w:cantSplit/>
          <w:trHeight w:val="1363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участников, совершивших преступления в состоянии опьянения, от общего числа участников преступлений 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6720CA" w:rsidRPr="006720CA" w:rsidTr="006720CA">
        <w:trPr>
          <w:cantSplit/>
          <w:trHeight w:val="1141"/>
        </w:trPr>
        <w:tc>
          <w:tcPr>
            <w:tcW w:w="460" w:type="dxa"/>
          </w:tcPr>
          <w:p w:rsidR="006720CA" w:rsidRPr="000E23E4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574" w:type="dxa"/>
          </w:tcPr>
          <w:p w:rsidR="006720CA" w:rsidRPr="000E23E4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лиц, ранее совершавших преступления, от общего числа участников преступлений </w:t>
            </w:r>
          </w:p>
        </w:tc>
        <w:tc>
          <w:tcPr>
            <w:tcW w:w="81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48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3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</w:tcPr>
          <w:p w:rsidR="006720CA" w:rsidRPr="000E23E4" w:rsidRDefault="006720CA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значения целевых индикаторов (показателей) 1.1 определяются по данным управленческого учета, осуществляемого Отделом ГО и ЧС Администрации Пестяковского муниципального района.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значения целевого индикатора (показателя) 1.2 определяются следующим образом: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И1.2 = ЧА : ЧМ х 100%,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И1.2 - доля охвата населения Пестяковского района системой оповещения об угрозе </w:t>
      </w:r>
      <w:r w:rsidR="00BE2E47"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нападения противника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(процентов);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ЧА - численность населения Пестяковского района, проживающего в населенных пунктах Ивановской области, на территории которых развернута система оповещения об угрозе нападения (человек);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ЧМ - общая численность населения Пестяковского района на конец года (человек);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ЧА определяются по данным управленческого учета, осуществляемого Отделом ГО и ЧС Администрации Пестяковского муниципального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ЧМ определяются по данным официального статистического наблюдения;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значения целевого индикатора (показателя) 1.3 определяются следующим образом: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И1.3 = ЗО :З х 100%,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И1.3 - доля охвата зон комплексной системы экстренного оповещения  населения (процентов);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 - количество зон экстренного оповещения на территории Пестяковского района, в которых создана система экстренного оповещения населения об угрозе возникновения или о возникновении чрезвычайных ситуаций (единиц);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 - количество зон экстренного оповещения на территории Пестяковского района (единиц);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ЗО, З определяются по данным управленческого учета, осуществляемого Отделом ГО и ЧС Администрации Пестяковского муниципального района;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2.1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И2.1 = П  : Ч х 100 000,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И2.1 - количество преступлений в расчете на 100 тысяч жителей (коэффициент криминальной активности населения);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преступлений, совершенных за год на территории Пестяковского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 определяются по данным ведомственной статистики ПП №18 (п.Пестяки) МО МВД РФ «Пучежский»;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2.2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И2.2 = П  : Ч х 100 000, где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И2.2 -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населения;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преступлений, совершенных в общественных местах за год на территории Пестяковского района, связанных с угрозой жизни, здоровью и имуществу граждан, хулиганством;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района;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 определяются по данным ведомственной статистики ПП №18 (п. Пестяки) МО МВД РФ «Пучежский»;</w:t>
      </w:r>
    </w:p>
    <w:p w:rsidR="006720CA" w:rsidRPr="006720CA" w:rsidRDefault="006720CA" w:rsidP="000E23E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2.3.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И2.3 = Н  : Ч х 1 000,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И2.3 - количество несовершеннолетних, совершивших преступления, в расчете на тысячу несовершеннолетних в возрасте 14-17 лет включительно;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количество несовершеннолетних в возрасте 14-17 лет включительно, совершивших преступления за год на территории Пестяковского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 в возрасте 14-17 лет включительно;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 определяются по данным ведомственной статистики ПП №18 (п. Пестяки) МО МВД РФ «Пучежский»;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Росстата;</w:t>
      </w:r>
    </w:p>
    <w:p w:rsidR="006720CA" w:rsidRPr="006720CA" w:rsidRDefault="006720CA" w:rsidP="000E23E4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2.4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И2.4 = Р  : Ч х 100,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И2.4 - удельный вес лиц, ранее совершавших преступления, от общего числа участников преступлений (процентов);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 -  число лиц, ранее совершавших преступления, ставших участниками преступлений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число лиц, совершивших преступления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Р, Ч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з)  отчетные значения целевого индикатора (показателя) 2.5.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И2.5 = Р  : Ч х 100, где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И2.5 - удельный вес лиц, ранее совершавших преступления, от общего числа участников преступлений;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 -  число лиц, ранее совершавших преступления, ставших участниками преступлений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число лиц, совершивших преступления на территории Пестяковского района в течение года.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Р, Ч определяются по данным ведомственной статистики ПП №18 (п. Пестяки) МО МВД РФ «Пучежский».</w:t>
      </w:r>
    </w:p>
    <w:p w:rsidR="006720CA" w:rsidRDefault="006720CA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Pr="006720CA" w:rsidRDefault="000E23E4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к муниципальной Программе</w:t>
      </w: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«Обеспечение безопасности граждан </w:t>
      </w: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и профилактика правонарушений в</w:t>
      </w:r>
    </w:p>
    <w:p w:rsidR="006720CA" w:rsidRPr="006720CA" w:rsidRDefault="006720CA" w:rsidP="000E23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Пестяковском муниципальном районе»</w:t>
      </w:r>
    </w:p>
    <w:p w:rsidR="006720CA" w:rsidRPr="006720CA" w:rsidRDefault="006720CA" w:rsidP="006720C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6720CA" w:rsidRPr="006720CA" w:rsidRDefault="006720CA" w:rsidP="000E2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«Реализация   единой   государственной политики в области   предупреждении и ликвидации чрезвычайных ситуаций природного и техногенного характера и обеспечения пожарной безопасности на территории   </w:t>
      </w:r>
    </w:p>
    <w:p w:rsidR="006720CA" w:rsidRPr="006720CA" w:rsidRDefault="006720CA" w:rsidP="000E23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района»</w:t>
      </w:r>
    </w:p>
    <w:p w:rsidR="006720CA" w:rsidRPr="006720CA" w:rsidRDefault="006720CA" w:rsidP="006720CA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1.  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64"/>
      </w:tblGrid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  единой   государственной политики в области   предупреждении и ликвидации чрезвычайных ситуаций природного и техногенного характера и обеспечения пожарной безопасности на территории   Пестяковского муниципального района 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Срок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7B4089" w:rsidP="000E2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 – 202</w:t>
            </w:r>
            <w:r w:rsidR="000E23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720CA"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Исполнитель 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Отдел ГО и ЧС администрации Пестяковского муниципального района. 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1.Администрация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2.Отдел образования 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3.Финансовый отдел администрации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Цель (цели)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Предупреждение возникновения и ликвидация чрезвычайных ситуаций на территории Пестяковского муниципального района;</w:t>
            </w:r>
          </w:p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Снижение ущерба и потерь от чрезвычайных ситуаций;</w:t>
            </w:r>
          </w:p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Формирование условий, способствующих улучшению работы в области ГО  ЧС и ОПБ;</w:t>
            </w:r>
          </w:p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Укрепление системы ГО ЧС и ОПБ Пестяковского муниципального района в единой государственной системе РСЧС;</w:t>
            </w:r>
          </w:p>
          <w:p w:rsidR="006720CA" w:rsidRPr="006720CA" w:rsidRDefault="006720CA" w:rsidP="006720CA">
            <w:pPr>
              <w:numPr>
                <w:ilvl w:val="0"/>
                <w:numId w:val="30"/>
              </w:num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Сохранение жизни и здоровья людей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1. Формирование условий, способствующих улучшению работы по ГО ЧС и ОПБ;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2. Укрепление системы ГО ЧС и ОПБ Пестяковского муниципального района в единой государственной системе ГО и ЧС;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 Сохранение жизни и здоровья людей;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4. Создание резерва для предупреждения и ликвидации возможных ЧС и последствий стихийных бедствий.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:rsidR="000E23E4" w:rsidRPr="000E23E4" w:rsidRDefault="000E23E4" w:rsidP="000E23E4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lang w:eastAsia="ru-RU"/>
              </w:rPr>
              <w:t>Общий объем бюджетных ассигнований (руб):</w:t>
            </w:r>
            <w:r w:rsidRPr="000E23E4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2015 год -2 834 950,00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2016 год -267 387,23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2017 год -815 437,00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2018 год -783 983,92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2019 год -607 260,00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2020 год -73 836,84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2021 год -624 100,82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2022 год -646 401,61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2023 год -</w:t>
            </w:r>
            <w:r w:rsidR="004677C2">
              <w:rPr>
                <w:rFonts w:ascii="Times New Roman" w:eastAsia="Times New Roman" w:hAnsi="Times New Roman" w:cs="Times New Roman"/>
                <w:lang w:eastAsia="ru-RU"/>
              </w:rPr>
              <w:t>616 782,37</w:t>
            </w: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2024 год -500 000,00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2025 год -500 000,00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ab/>
              <w:t>- бюджет Пестяковского муниципального района: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2015 год -2 834 950,00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2016 год -267 387,23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2017 год -727 301,00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2018 год -783 983,92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2019 год -607 260,00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2020 год -73 836,84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2021 год -624 100,82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2022 год -646 401,61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2023 год -</w:t>
            </w:r>
            <w:r w:rsidR="004677C2">
              <w:rPr>
                <w:rFonts w:ascii="Times New Roman" w:eastAsia="Times New Roman" w:hAnsi="Times New Roman" w:cs="Times New Roman"/>
                <w:lang w:eastAsia="ru-RU"/>
              </w:rPr>
              <w:t>616 782,37</w:t>
            </w: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2024 год -500 000,00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 xml:space="preserve">2025 год -500 000,00  </w:t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482B" w:rsidRPr="00E4482B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ab/>
              <w:t>- бюджет Пестяковского городского поселения:</w:t>
            </w:r>
          </w:p>
          <w:p w:rsidR="006720CA" w:rsidRPr="006720CA" w:rsidRDefault="00E4482B" w:rsidP="00E4482B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82B">
              <w:rPr>
                <w:rFonts w:ascii="Times New Roman" w:eastAsia="Times New Roman" w:hAnsi="Times New Roman" w:cs="Times New Roman"/>
                <w:lang w:eastAsia="ru-RU"/>
              </w:rPr>
              <w:t>2017 год -88 136,00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3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1. Реализация мероприятий подпрограммы позволит усилить роль ГО, комиссии КЧС и ОПБ в Пестяковском муниципальном районе;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2. Реализация данной программы поможет сохранить жизнь и здоровье людей при чрезвычайных ситуациях природного и техногенного характера;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3.Реализация единой государственной политики в области гражданской обороны, ЧС, экологической и пожарной безопасности.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4. На большей части (83 процента) территории Пестяковского муниципального района Ивановской области будет действовать система оповещения населения.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5. Возрастет уровень подготовленности населения Пестяковского муниципального района Ивановской области к действиям в условиях чрезвычайных ситуаций.</w:t>
            </w:r>
          </w:p>
        </w:tc>
      </w:tr>
    </w:tbl>
    <w:p w:rsidR="006720CA" w:rsidRPr="006720CA" w:rsidRDefault="006720CA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Характеристика основных мероприятий подпрограммы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 Предупреждение и ликвидация чрезвычайных ситуаций природного и техногенного характера и обеспечение пожарной безопасности на территории Пестяковского муниципального района.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мероприятиями данной подпрограммы  являются вопросы: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Разработка нормативно-правовых документов, их согласование и утверждение.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Создание резерва для предупреждения и ликвидации чрезвычайных ситуаций и последствий стихийных бедствий в составе резервного фонда Администрации Пестяковского муниципального района.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3.Оповещение и информирование населения о приведении в готовность системы гражданской обороны, возникновении (угрозе возникновения) чрезвычайных ситуаций, пожаров и ходе ликвидации их последствий, об угрозе нападения противника и применения им средств массового поражения.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4.Подготовка и обучение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пожаров.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и укрепление материально-технической базы  единой дежурной диспетчерской службы  (ЕДДС) Администрации Пестяковского муниципального района.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Проведение текущих и капитальных ремонтов, а также техническое оснащение защитных сооружений гражданской обороны (ЗС ГО) (убежищ, противорадиационных укрытий, пунктов управления). 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Оказание единовременной материальной помощи гражданам, пострадавшим в результате стихийных бедствий. 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Участие в проведении мероприятий по созданию С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обеспечения вызова экстренных оперативных служб по единому номеру «112» на территории Пестяковского муниципального района, предназначеной для обеспечения оказания экстренной помощи населению при угрозах для жизни и здоровья,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ситуациях, а также для информационного обеспечения ЕДДС.</w:t>
      </w:r>
    </w:p>
    <w:p w:rsidR="006720CA" w:rsidRPr="006720CA" w:rsidRDefault="006720CA" w:rsidP="000E23E4">
      <w:pPr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соответствии с действующим законодательством в следствии передачи полномочий с сельских поселений на район организация и проведение мероприятий: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предупреждению и ликвидации последствий чрезвычайных ситуаций на территории Пестяковского муниципального района;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территориальной обороне и гражданской обороне, защите населения и территории Пестяковского муниципального района от чрезвычайных ситуаций природного и техногенного характера;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созданию, содержанию и организации деятельности аварийно-спасательных служб и аварийно-спасательных формирований на территории Пестяковского муниципального района. 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направления и мероприятия позволят: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предупредить возникновение и развитие чрезвычайных ситуаций (далее ЧС);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снизить размеры ущерба и потерь от ЧС;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ликвидировать ЧС;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повысить образовательный уровень знаний граждан в сфере ГО ЧС и ОПБ.</w:t>
      </w:r>
    </w:p>
    <w:p w:rsidR="006720CA" w:rsidRPr="006720CA" w:rsidRDefault="006720CA" w:rsidP="000E23E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выполнения мероприятий подпрограммы выступает отдел ГО и ЧС Администрации Пестяковского муниципального района.</w:t>
      </w:r>
    </w:p>
    <w:p w:rsidR="00BE2E47" w:rsidRDefault="00BE2E47" w:rsidP="000E23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3.Целевые индикаторы (показатели) подпрограммы </w:t>
      </w:r>
    </w:p>
    <w:p w:rsidR="006720CA" w:rsidRPr="006720CA" w:rsidRDefault="006720CA" w:rsidP="000E23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подпрограммы применяются следующие показатели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(показателей) подпрограммы</w:t>
      </w:r>
    </w:p>
    <w:tbl>
      <w:tblPr>
        <w:tblW w:w="1086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607"/>
        <w:gridCol w:w="813"/>
        <w:gridCol w:w="909"/>
        <w:gridCol w:w="909"/>
        <w:gridCol w:w="909"/>
        <w:gridCol w:w="910"/>
        <w:gridCol w:w="738"/>
        <w:gridCol w:w="738"/>
        <w:gridCol w:w="738"/>
      </w:tblGrid>
      <w:tr w:rsidR="00AA64F5" w:rsidRPr="006720CA" w:rsidTr="00BE2E47">
        <w:trPr>
          <w:trHeight w:val="226"/>
          <w:tblHeader/>
        </w:trPr>
        <w:tc>
          <w:tcPr>
            <w:tcW w:w="589" w:type="dxa"/>
            <w:vMerge w:val="restart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AA64F5" w:rsidRPr="006720CA" w:rsidRDefault="00AA64F5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 w:val="restart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  <w:p w:rsidR="00AA64F5" w:rsidRPr="006720CA" w:rsidRDefault="00AA64F5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 w:val="restart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измерения</w:t>
            </w:r>
          </w:p>
          <w:p w:rsidR="00AA64F5" w:rsidRPr="006720CA" w:rsidRDefault="00AA64F5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6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 показателей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F5" w:rsidRPr="006720CA" w:rsidTr="00BE2E47">
        <w:trPr>
          <w:cantSplit/>
          <w:trHeight w:val="145"/>
        </w:trPr>
        <w:tc>
          <w:tcPr>
            <w:tcW w:w="589" w:type="dxa"/>
            <w:vMerge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7" w:type="dxa"/>
            <w:vMerge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vMerge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10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38" w:type="dxa"/>
          </w:tcPr>
          <w:p w:rsidR="00AA64F5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E2E47" w:rsidRPr="006720CA" w:rsidTr="00BE2E47">
        <w:trPr>
          <w:cantSplit/>
          <w:trHeight w:val="617"/>
        </w:trPr>
        <w:tc>
          <w:tcPr>
            <w:tcW w:w="10860" w:type="dxa"/>
            <w:gridSpan w:val="10"/>
          </w:tcPr>
          <w:p w:rsidR="00BE2E47" w:rsidRPr="006720CA" w:rsidRDefault="00BE2E47" w:rsidP="00BE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Предупреждение и ликвидация чрезвычайных ситуаций природного и техногенного характера и обеспечение пожарной безопасности на территории Пестяковского муниципального района</w:t>
            </w:r>
          </w:p>
        </w:tc>
      </w:tr>
      <w:tr w:rsidR="00AA64F5" w:rsidRPr="006720CA" w:rsidTr="00BE2E47">
        <w:trPr>
          <w:cantSplit/>
          <w:trHeight w:val="826"/>
        </w:trPr>
        <w:tc>
          <w:tcPr>
            <w:tcW w:w="589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07" w:type="dxa"/>
          </w:tcPr>
          <w:p w:rsidR="00AA64F5" w:rsidRPr="006720CA" w:rsidRDefault="00AA64F5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населения Пестяковского района системой оповещения об угрозе нападения  противника</w:t>
            </w:r>
          </w:p>
        </w:tc>
        <w:tc>
          <w:tcPr>
            <w:tcW w:w="813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0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F5" w:rsidRPr="006720CA" w:rsidTr="00BE2E47">
        <w:trPr>
          <w:cantSplit/>
          <w:trHeight w:val="685"/>
        </w:trPr>
        <w:tc>
          <w:tcPr>
            <w:tcW w:w="589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07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охвата зон комплексной системой экстренного оповещения  населения о  возникновении ЧС</w:t>
            </w:r>
          </w:p>
        </w:tc>
        <w:tc>
          <w:tcPr>
            <w:tcW w:w="813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10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4F5" w:rsidRPr="006720CA" w:rsidTr="00BE2E47">
        <w:trPr>
          <w:cantSplit/>
          <w:trHeight w:val="1388"/>
        </w:trPr>
        <w:tc>
          <w:tcPr>
            <w:tcW w:w="589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07" w:type="dxa"/>
          </w:tcPr>
          <w:p w:rsidR="00AA64F5" w:rsidRPr="006720CA" w:rsidRDefault="00AA64F5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лиц, прошедших обучение и (или) подготовку способам защиты при ведении военных действий или вследствие этих действий, а также способам защиты и действиям в условиях ЧС и пожаров</w:t>
            </w:r>
          </w:p>
        </w:tc>
        <w:tc>
          <w:tcPr>
            <w:tcW w:w="813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09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0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8" w:type="dxa"/>
          </w:tcPr>
          <w:p w:rsidR="00AA64F5" w:rsidRPr="006720CA" w:rsidRDefault="00AA64F5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20CA" w:rsidRPr="006720CA" w:rsidRDefault="006720CA" w:rsidP="006720C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20CA" w:rsidRPr="006720CA" w:rsidSect="006720CA">
          <w:foot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20CA" w:rsidRPr="006720CA" w:rsidRDefault="006720CA" w:rsidP="006720C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подпрограммы, рублей</w:t>
      </w:r>
    </w:p>
    <w:p w:rsidR="006720CA" w:rsidRDefault="006720CA" w:rsidP="006720CA">
      <w:pPr>
        <w:keepNext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</w:t>
      </w:r>
    </w:p>
    <w:tbl>
      <w:tblPr>
        <w:tblW w:w="15742" w:type="dxa"/>
        <w:tblLook w:val="04A0" w:firstRow="1" w:lastRow="0" w:firstColumn="1" w:lastColumn="0" w:noHBand="0" w:noVBand="1"/>
      </w:tblPr>
      <w:tblGrid>
        <w:gridCol w:w="562"/>
        <w:gridCol w:w="3840"/>
        <w:gridCol w:w="1120"/>
        <w:gridCol w:w="1120"/>
        <w:gridCol w:w="1020"/>
        <w:gridCol w:w="1000"/>
        <w:gridCol w:w="980"/>
        <w:gridCol w:w="980"/>
        <w:gridCol w:w="1020"/>
        <w:gridCol w:w="1040"/>
        <w:gridCol w:w="1040"/>
        <w:gridCol w:w="1020"/>
        <w:gridCol w:w="1000"/>
      </w:tblGrid>
      <w:tr w:rsidR="00A743AC" w:rsidRPr="00A743AC" w:rsidTr="00A743AC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A743AC" w:rsidRPr="00A743AC" w:rsidTr="00A743AC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743A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Подпрограмма, 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2 834 950,00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815 437,00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616 782,37</w:t>
            </w:r>
            <w:r w:rsidR="00A743AC"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2 834 950,00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815 437,00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616 782,37</w:t>
            </w:r>
            <w:r w:rsidR="00A743AC"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2 834 950,00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727 301,00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616 782,37</w:t>
            </w:r>
            <w:r w:rsidR="00A743AC"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42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112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«Предупреждение и ликвидация чрезвычайных ситуаций природного и техногенного характера и обеспечение пожарной безопасности на территории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2 834 950,00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815 437,00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616 782,37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762 301,00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616 782,37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267 387,23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709 165,00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783 983,92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607 260,00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73 836,84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624 100,82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646 401,61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446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616 782,37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6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недопущению возникновения или ликвидации ЧС природного и техногенного характера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216 061,00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160 090,00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4 595,00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30 862,82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31 641,61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32 022,37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216 061,00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160 090,00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4 595,00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30 862,82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31 641,61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32 022,37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216 061,00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160 090,00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92 500,00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4 595,00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30 862,82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31 641,61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32 022,37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6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мероприятий по осуществлению связи со службой ГО ЧС на муниципальном и межмуниципальном уровнях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37 010,00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37 010,00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37 010,00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14 760,00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14 760,00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текущих и капитальных ремонтов, а также техническое оснащение ЗС ГО (убежищ, противорадиационных укрытий, пунктов управления)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94 839,10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94 839,10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94 839,10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100 000,00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6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мероприятий по предупреждению и ликвидации ЧС на территориях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22 332,23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ремонт ПРУ в здании детского сада №1 п. Пестяки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109 493,32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109 493,32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109 493,32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Резервный фонд Администрации Пестяковского муниципального района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2 500 835,00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162 013,00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366 840,00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484 579,81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332 918,90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408,84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478 478,00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  <w:r w:rsidR="00A743AC"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2 500 835,00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162 013,00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366 840,00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484 579,81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332 918,90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408,84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478 478,00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  <w:r w:rsidR="00A743AC"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2 500 835,00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162 013,00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366 840,00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484 579,81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332 918,90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408,84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478 478,00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4677C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470 000,00</w:t>
            </w:r>
            <w:r w:rsidR="00A743AC"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500 000,00  </w:t>
            </w:r>
          </w:p>
        </w:tc>
      </w:tr>
      <w:tr w:rsidR="00A743AC" w:rsidRPr="00A743AC" w:rsidTr="00A743AC">
        <w:trPr>
          <w:trHeight w:val="6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оказание единовременной материальной помощи гражданам, пострадавшим в результате стихийных бедствий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38 042,00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15 420,19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72 242,00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10 123,00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38 042,00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15 420,19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72 242,00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10 123,00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48 145,00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38 042,00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15 420,19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72 242,00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10 123,00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программное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25 970,00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25 970,00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25 970,00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6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Мероприятия, направленные на создание минерализованных полос (опашка) вокруг населенного пункта п. Пестяки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35 000,00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15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предупреждению и ликвидации последствий чрезвычайных ситуаций в границах сельских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45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связанные с профилактикой распространения COVID-19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21 700,00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8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укрепления пожарной безопасности на территории Пестяковского городского поселения»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6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оборудованию источников противопожарного водоснабжения в Пестяковском городском поселении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88 136,00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88 136,00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</w:tbl>
    <w:p w:rsidR="000E23E4" w:rsidRPr="006720CA" w:rsidRDefault="000E23E4" w:rsidP="006720CA">
      <w:pPr>
        <w:keepNext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2C39" w:rsidRDefault="00E52C39" w:rsidP="006720CA">
      <w:pPr>
        <w:spacing w:after="0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52C39" w:rsidSect="00E52C39">
          <w:pgSz w:w="16838" w:h="11906" w:orient="landscape"/>
          <w:pgMar w:top="851" w:right="1276" w:bottom="851" w:left="851" w:header="709" w:footer="709" w:gutter="0"/>
          <w:cols w:space="708"/>
          <w:docGrid w:linePitch="360"/>
        </w:sectPr>
      </w:pP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безопасности граждан</w:t>
      </w: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профилактика правонарушений в</w:t>
      </w:r>
    </w:p>
    <w:p w:rsidR="006720CA" w:rsidRPr="006720CA" w:rsidRDefault="006720CA" w:rsidP="000E23E4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20C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Пестяковском муниципальном районе»</w:t>
      </w:r>
    </w:p>
    <w:p w:rsidR="006720CA" w:rsidRPr="006720CA" w:rsidRDefault="006720CA" w:rsidP="006720CA">
      <w:pPr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6720CA" w:rsidRPr="006720CA" w:rsidRDefault="006720CA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правонарушений и безопасность дорожного движения на территории Пестяковского муниципального района</w:t>
      </w:r>
    </w:p>
    <w:p w:rsidR="006720CA" w:rsidRPr="006720CA" w:rsidRDefault="006720CA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6718"/>
      </w:tblGrid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Профилактика правонарушений и безопасность  дорожного движения на территории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Срок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7B4089" w:rsidP="000E2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9352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202</w:t>
            </w:r>
            <w:r w:rsidR="000E23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6720CA"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подпрограммы </w:t>
            </w:r>
          </w:p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Соисполнитель</w:t>
            </w:r>
          </w:p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Администрация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муниципального и жилищно-коммунального  хозяйства Администрации Пестяковского муниципального района;</w:t>
            </w:r>
          </w:p>
          <w:p w:rsidR="006720CA" w:rsidRPr="006720CA" w:rsidRDefault="006720CA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Комиссия по делам несовершеннолетних и защите их прав в Пестяковском муниципальном районе;</w:t>
            </w:r>
          </w:p>
          <w:p w:rsidR="006720CA" w:rsidRPr="006720CA" w:rsidRDefault="006720CA" w:rsidP="00672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720CA">
              <w:rPr>
                <w:rFonts w:ascii="Times New Roman" w:eastAsia="SimSun" w:hAnsi="Times New Roman" w:cs="Times New Roman"/>
                <w:lang w:eastAsia="zh-CN"/>
              </w:rPr>
              <w:t>Комитет имущественных и земельных отношений Администрации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Цель (цели)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Повышение уровня общественной безопасности на территории Пестяковского муниципального района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Задачи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1. Проведение информационно-пропагандистских профилактических мероприятий.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672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720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t>азвитие и эксплуатация правоохранительного сегмента аппаратно-программного комплекса «Безопасный город»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 Повышение антитеррористической защищенности;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4. Профилактика наркомании.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5. Защита прав несовершеннолетних.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672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профилактике безнадзорности и преступности несовершеннолетних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7. Профилактика дорожно-транспортного травматизма.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по ресоциализации и социальной адаптации лиц, освободившихся из учреждений, исполняющих наказания, а так же рецидивной преступности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9. Отлов и содержание безнадзорных животных.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6720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Профилактика алкоголизма</w:t>
            </w:r>
          </w:p>
          <w:p w:rsidR="006720CA" w:rsidRPr="006720CA" w:rsidRDefault="006720CA" w:rsidP="006720CA">
            <w:pPr>
              <w:tabs>
                <w:tab w:val="left" w:pos="34"/>
              </w:tabs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6720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t>Стимулирование граждан, оказывающих органам внутренних дел содействие в охране общественного</w:t>
            </w:r>
            <w:r w:rsidRPr="006720CA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порядка и борьбе с преступностью</w:t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804" w:type="dxa"/>
            <w:shd w:val="clear" w:color="auto" w:fill="auto"/>
          </w:tcPr>
          <w:p w:rsidR="00A743AC" w:rsidRPr="00A743AC" w:rsidRDefault="000E23E4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E23E4">
              <w:rPr>
                <w:rFonts w:ascii="Times New Roman" w:eastAsia="Calibri" w:hAnsi="Times New Roman" w:cs="Times New Roman"/>
                <w:lang w:eastAsia="ru-RU"/>
              </w:rPr>
              <w:tab/>
            </w:r>
            <w:r w:rsidR="00A743AC" w:rsidRPr="00A743AC">
              <w:rPr>
                <w:rFonts w:ascii="Times New Roman" w:eastAsia="Calibri" w:hAnsi="Times New Roman" w:cs="Times New Roman"/>
                <w:lang w:eastAsia="ru-RU"/>
              </w:rPr>
              <w:t>Общий объем бюджетных ассигнований, (руб.):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2015 год - 367 661,00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2016 год - 441 933,60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2017 год - 527 309,20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2018 год - 462 971,60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2019 год - 396 439,49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2020 год - 49 989,12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2021 год - 153 338,36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2022 год - 90 413,20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2023 год </w:t>
            </w:r>
            <w:r w:rsidR="00CC6576"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C6576">
              <w:rPr>
                <w:rFonts w:ascii="Times New Roman" w:eastAsia="Calibri" w:hAnsi="Times New Roman" w:cs="Times New Roman"/>
                <w:lang w:eastAsia="ru-RU"/>
              </w:rPr>
              <w:t>160 464,72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2024 год - 18 969,18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2025 год - 18 969,18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  <w:t>- областной бюджет: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2015 год -348 461,00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2016 год -344 477,60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2017 год -352 573,20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2018 год -371 971,60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2019 год -364 279,49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2020 год -20 829,12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2021 год -20 878,36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2022 год -58 253,20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2023 год -26 548,72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2024 год - 13 969,18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2025 год - 13 969,18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  <w:t>– бюджет Пестяковского муниципального района: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2015 год -19 200,00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2016 год -97 456,00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2017 год -149 736,00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2018 год -91 000,00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2019 год -32 160,00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2020 год -29 160,00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2021 год -132 460,00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2022 год -32 160,00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>2023 год -</w:t>
            </w:r>
            <w:r w:rsidR="00CC6576">
              <w:rPr>
                <w:rFonts w:ascii="Times New Roman" w:eastAsia="Calibri" w:hAnsi="Times New Roman" w:cs="Times New Roman"/>
                <w:lang w:eastAsia="ru-RU"/>
              </w:rPr>
              <w:t>133 916,00</w:t>
            </w: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2024 год - 5 000,00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2025 год - 5 000,00   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  <w:t>- бюджет Пестяковского городского поселения:</w:t>
            </w:r>
          </w:p>
          <w:p w:rsidR="00A743AC" w:rsidRPr="00A743AC" w:rsidRDefault="00A743AC" w:rsidP="00A743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 xml:space="preserve">2017 год -113 136,00 </w:t>
            </w:r>
          </w:p>
          <w:p w:rsidR="006720CA" w:rsidRPr="00E52C39" w:rsidRDefault="00A743AC" w:rsidP="00A743AC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3AC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</w:tr>
      <w:tr w:rsidR="006720CA" w:rsidRPr="006720CA" w:rsidTr="006720CA">
        <w:tc>
          <w:tcPr>
            <w:tcW w:w="3402" w:type="dxa"/>
            <w:shd w:val="clear" w:color="auto" w:fill="auto"/>
          </w:tcPr>
          <w:p w:rsidR="006720CA" w:rsidRPr="006720CA" w:rsidRDefault="006720CA" w:rsidP="006720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04" w:type="dxa"/>
            <w:shd w:val="clear" w:color="auto" w:fill="auto"/>
          </w:tcPr>
          <w:p w:rsidR="006720CA" w:rsidRPr="006720CA" w:rsidRDefault="006720CA" w:rsidP="00BE2E47">
            <w:pPr>
              <w:numPr>
                <w:ilvl w:val="0"/>
                <w:numId w:val="25"/>
              </w:numPr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Количество преступлений на территории Пестяковского района, в расчете на 100 тысяч жителей (коэффициент криминальной активности населения), сократится на 15 процентов, с 142</w:t>
            </w:r>
            <w:r w:rsidR="007B4089">
              <w:rPr>
                <w:rFonts w:ascii="Times New Roman" w:eastAsia="Times New Roman" w:hAnsi="Times New Roman" w:cs="Times New Roman"/>
                <w:lang w:eastAsia="ru-RU"/>
              </w:rPr>
              <w:t>5,3 в 2013 году до 1218,0 в 2020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numPr>
                <w:ilvl w:val="0"/>
                <w:numId w:val="25"/>
              </w:numPr>
              <w:spacing w:after="0" w:line="240" w:lineRule="auto"/>
              <w:ind w:left="0"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населения, уменьшится на 6 процентов, с 367,3 </w:t>
            </w:r>
            <w:r w:rsidR="007B4089">
              <w:rPr>
                <w:rFonts w:ascii="Times New Roman" w:eastAsia="Times New Roman" w:hAnsi="Times New Roman" w:cs="Times New Roman"/>
                <w:lang w:eastAsia="ru-RU"/>
              </w:rPr>
              <w:t xml:space="preserve">в 2013 году до 345,0 в 2020 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году.</w:t>
            </w:r>
          </w:p>
          <w:p w:rsidR="006720CA" w:rsidRPr="006720CA" w:rsidRDefault="006720CA" w:rsidP="00BE2E4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3.Количество несовершеннолетних, совершивших преступления, в расчете на тысячу несовершеннолетних в возрасте 14-17 лет включительно, сократится на 50,0 процентов, с</w:t>
            </w:r>
            <w:r w:rsidR="007B4089">
              <w:rPr>
                <w:rFonts w:ascii="Times New Roman" w:eastAsia="Times New Roman" w:hAnsi="Times New Roman" w:cs="Times New Roman"/>
                <w:lang w:eastAsia="ru-RU"/>
              </w:rPr>
              <w:t xml:space="preserve"> 28,4 в 2013 году до 14,2 в 2020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4.Удельный вес участников, совершивших преступления в состоянии опьянения сократится на 44 процента с</w:t>
            </w:r>
            <w:r w:rsidR="001E41BE">
              <w:rPr>
                <w:rFonts w:ascii="Times New Roman" w:eastAsia="Times New Roman" w:hAnsi="Times New Roman" w:cs="Times New Roman"/>
                <w:lang w:eastAsia="ru-RU"/>
              </w:rPr>
              <w:t xml:space="preserve"> 28,2 в 2013 году до 15,5 в 2020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  <w:p w:rsidR="006720CA" w:rsidRPr="006720CA" w:rsidRDefault="006720CA" w:rsidP="00BE2E47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>5.Удельный вес участников, совершивших повторные преступления (ранее совершавшие преступления) сократится на 12 процентов с 70 в 2013 г</w:t>
            </w:r>
            <w:r w:rsidR="007B4089">
              <w:rPr>
                <w:rFonts w:ascii="Times New Roman" w:eastAsia="Times New Roman" w:hAnsi="Times New Roman" w:cs="Times New Roman"/>
                <w:lang w:eastAsia="ru-RU"/>
              </w:rPr>
              <w:t>оду до 58 в 2020</w:t>
            </w:r>
            <w:r w:rsidRPr="006720CA">
              <w:rPr>
                <w:rFonts w:ascii="Times New Roman" w:eastAsia="Times New Roman" w:hAnsi="Times New Roman" w:cs="Times New Roman"/>
                <w:lang w:eastAsia="ru-RU"/>
              </w:rPr>
              <w:t xml:space="preserve"> году.</w:t>
            </w:r>
          </w:p>
        </w:tc>
      </w:tr>
    </w:tbl>
    <w:p w:rsidR="006720CA" w:rsidRDefault="006720CA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Default="000E23E4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3E4" w:rsidRPr="006720CA" w:rsidRDefault="000E23E4" w:rsidP="006720CA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Характеристика основных мероприятий подпрограммы</w:t>
      </w:r>
    </w:p>
    <w:p w:rsidR="006720CA" w:rsidRPr="006720CA" w:rsidRDefault="006720CA" w:rsidP="000E23E4">
      <w:pPr>
        <w:spacing w:after="0" w:line="240" w:lineRule="auto"/>
        <w:ind w:left="567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мероприятие: Обеспечение общественного порядка и профилактика правонарушений.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Проведение информационно-пропагандистских профилактических мероприятий: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и издание памяток по вопросам правопорядка (исполнитель мероприятия –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издание памяток для распространения среди населения и размещения сотрудниками полиции в местах массового пребывания граждан и на транспортных средствах. Ежегодно печатается 50 экземпляров памяток формата А4.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Памятки содержат материалы по темам: «Внимание мошенники», «Берегись фальшивых денег», «Ваш участковый», «Внимание! Автомобильные кражи» и другие.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районного итогового  совещания по вопросам профилактики правонарушений, борьбы с преступностью и обеспечения безопасности граждан за год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социологического исследования «Состояние криминальной ситуации в  Пестяковском районе»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ежегодное проведение социологического исследования (опроса) привлекаемой социологической организацией. В проведении исследования должны участвовать не менее 50 респондентов в возрасте от 18 лет, постоянно проживающих в Пестяковском районе. Исследование должно проводиться во всех поселениях района.</w:t>
      </w:r>
    </w:p>
    <w:p w:rsidR="006720CA" w:rsidRPr="006720CA" w:rsidRDefault="006720CA" w:rsidP="000E23E4">
      <w:pPr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должно отвечать на следующие вопросы: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население оценивает уровень преступности в районе (по сравнению с другими субъектами Российской Федерации и прошлому году), изменение криминальной обстановки и её особенности в течение года? 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относится население к работе правоохранительных органов и органов местного самоуправления Пестяковского района по организации  обеспечения ими правопорядка в районе?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влияет проблема алкоголизации населения на состояние криминальной обстановки и какие пути решения этой проблемы предлагаются?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ли население в оказании помощи правоохранительным органам в вопросах обеспечения правопорядка и законности?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Готово ли население сдавать незаконно хранящееся оружие и как активизировать эту деятельность?  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развитию и эксплуатации правоохранительного сегмента аппаратно-программного комплекса «Безопасный город» (далее – АПК «Безопасный город»)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предусматривают создание, развитие и обслуживание системы АПК «Безопасный город» (средств видео фиксации, выведенных на пульт ДЧ ПП №18 (п.Пестяки), ЕДДС Администрации Пестяковского муниципального района). Данный комплекс направлен на повышение профилактики угонов и краж транспортных средств,  снижения уличной преступности, соблюдения правил дорожного движения, профилактику преступности в местах массового скопления молодежи.</w:t>
      </w:r>
    </w:p>
    <w:p w:rsidR="006720CA" w:rsidRPr="006720CA" w:rsidRDefault="006720CA" w:rsidP="000E23E4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line="240" w:lineRule="auto"/>
        <w:ind w:left="567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4.Мероприятия по профилактике безнадзорности и преступности </w:t>
      </w:r>
      <w:r w:rsidR="00205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есовершеннолетних 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4.1.Мероприятия по обеспечению летнего отдыха и оздоровления детей,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находящихся в трудной жизненной ситуации </w:t>
      </w: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(исполнители – Администрация Пестяковского муниципального района, ТУСЗН по Пестяковскому муниципальному району, отдел образования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организации временного трудоустройства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и молодежи группы риска</w:t>
      </w: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(исполнители – Администрация Пестяковского муниципального района, ТУСЗН по Пестяковскому муниципальному району,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ОГКУ "Палехский межрайонный ЦЗН»).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Данное мероприятие осуществляется во время летних каникул (июль, август). Создаются трудовые отряды из числа подростков,  попавших в трудную жизненную ситуацию.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Проведение дней профилактики в образовательных учреждениях Пестяковского района с привлечением сотрудников правоохранительных органов (исполнители - Отдел образования Администрации Пестяковского муниципального района, </w:t>
      </w:r>
      <w:r w:rsidRPr="00672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ПП№18 (п.Пестяки) МО МВД РФ «Пучежский», КДН и ЗП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ежемесячно в течение учебного года и предусматривает проведение профилактических бесед с учащимися образовательных учреждений района, проведение рейдов, оказание социальной и лечебной помощи, проведение конкурсов, викторин и спортивных мероприятий.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ориентирована на учащихся образовательных учреждений Пестяковского района.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Проведение профилактической работы  с несовершеннолетними, воспитывающихся в семьях лиц, страдающих алкоголизмом, наркоманией и токсикоманией, а также проводят необходимые мероприятия по мотивации данных граждан на добровольное лечение от алкоголизма, наркомании, токсикомании, ведение здорового образа жизни (исполнители все субъекты системы профилактики).</w:t>
      </w:r>
    </w:p>
    <w:p w:rsidR="006720CA" w:rsidRPr="006720CA" w:rsidRDefault="006720CA" w:rsidP="000E23E4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 несовершеннолетними, семьями, находящимися  в социально опасном положении. Анализ работы с данной категорией проводится ежеквартально на заседании комиссии по делам несовершеннолетних и защите их прав Пестяковского муниципального района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Мероприятия по ресоциализации и социальной адаптации лиц,</w:t>
      </w: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освободившихся из учреждений, исполняющих наказания, а так же рецидивной преступности.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5.1.Мероприятия по оказанию правовой, социальной, психолого-педагогической, медицинской и иной помощи лицам, освобожденным из учреждений, исполняющих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наказания (исполнители – Отдел службы занятости населения Пестяковского района ОКГУ «Палехский межрайонный ЦЗН», территориальный отдел социальной защиты населения по Пестяковскому муниципальному району, Пестяковский филиал ФКУ УИИ УФСИН России по Ивановской области,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включают в себя оказание помощи и  консультирование данной категории населения.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межведомственных мероприятий (конференций, семинаров, совещаний, «круглых столов») по вопросам социальной адаптации и реабилитации лиц, отбывших уголовные наказания в виде лишения свободы, и лиц, осужденных без изоляции от общества (исполнители – Отдел службы занятости населения Пестяковского района ОКГУ «Палехский межрайонный ЦЗН», территориальный отдел социальной защиты населения по Пестяковскому муниципальному району, Пестяковский филиал ФКУ УИИ УФСИН России по Ивановской области,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ежеквартально и предусматривает проведение семинаров, совещаний, «круглых столов» с участием представителей исполнительных органов государственной власти - субъектов системы профилактики правонарушений и органов местного самоуправления Пестяковского района.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мониторингов положения лиц, отбывших уголовные наказания в виде лишения свободы, и лиц, осужденных без изоляции от общества (исполнитель - Отдел социальной защиты населения Пестяковского муниципального района, Пестяковский филиал ФКУ УИИ УФСИН России по Ивановской области).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мероприятие осуществляется ежемесячно и предусматривает ведение базы данных по оказанию социальной помощи лицам, отбывшим уголовные наказания в виде лишения свободы, и лицам, осужденным без изоляции от общества, тестирования ранее судимых лиц.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семинаров для специалистов учреждений по работе с детьми и молодежью по вопросам социальной адаптации несовершеннолетних и молодежи, отбывших наказание в местах лишения свободы и осужденных без изоляции от общества (исполнитель –  Пестяковский филиал ФКУ УИИ УФСИН России по Ивановской области).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ежегодно и предусматривает проведение семинаров для специалистов учреждений Пестяковского района по работе с детьми и молодежью.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индивидуальной профилактической работы с ранее судимыми несовершеннолетними правонарушителями в целях социальной интеграции и предупреждения противоправных действий с их стороны (исполнитель -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ежемесячно и предусматривает проведение профилактических бесед, оказание социальной помощи, проведение рейдов.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мероприятия ориентирована на ранее судимых несовершеннолетних правонарушителей, состоящих на учете в территориальных органах внутренних дел Пестяковского района Ивановской области.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Мероприятия по профилактике наркомании</w:t>
      </w:r>
    </w:p>
    <w:p w:rsidR="006720CA" w:rsidRPr="006720CA" w:rsidRDefault="006720CA" w:rsidP="000E23E4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информационно-пропагандистской деятельности по предупреждению наркомании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6.1.1.Организация и проведение комплекса информационно-профилактических мероприятий в рамках областного ноябрьского ученического антинаркотического месячника (исполнитель –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ежегодное (ноябрь) проведение лекционных занятий, семинаров, «круглых столов»,  тренингов с учащимися образовательных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профилактических мероприятий, приуроченных к Всемирному дню борьбы с наркоманией (26 июня) исполнители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ОБУЗ «Пестяковская ЦРБ»).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ежегодное проведение (июнь),  тренингов, мастер-классов, акций (охват участников - более 50 человек в год).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Организация и проведение мероприятий по исполнению постановления Правительства Ивановской области от 29.10.2010 N 388-п «О проведении добровольного тестирования учащихся образовательных учреждений Ивановской области на предмет раннего выявления немедицинского потребления наркотических средств и психотропных веществ» (исполнители - отдел образования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ежегодное проведение в течение учебного года (январь-май) лекционных занятий с учащимися образовательных учреждений, семинаров с педагогическим составом учебных заведений, родительской общественностью, а также проведение добровольного выборочного экспресс-тестирования учащихся образовательных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 проведение мероприятий Всероссийского антинаркотического интернет-урока «Имею право знать!» (исполнитель - отдел образования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предусматривает ежегодное проведение в течение учебного года (январь-май) видео уроков антинаркотической направленности, информационных занятий для учащихся, педагогов, родителей с использованием  интернет ресурсов, в том числе сайта 37.МВД РФ (охват участников - около 50 человек в год).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6.1.5. Организация и проведение акции «Скажи наркотикам: «Нет!», включающей проведение благотворительных киносеансов тематических и художественных фильмов для детей и подростков с комментариями специалистов (исполнитель - отдел культуры, молодежной политики, спорта и туризма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предусматривает ежегодное проведение в течение учебного года (январь-май) тематических киносеансов, лекториев специалистов по организации антинаркотической работы для учащихся образовательных учреждений Пестяковского района (охват участников – более 50 человек в год).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Работа антинаркотической комиссии при Администрации Пестяковского муниципального района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заседаний Комиссии, но не реже одного раза в три месяца, в соответствии с положением об антинаркотической комиссии при Администрации Пестяковского муниципального района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6.3.Выявление очагов произрастания наркосодержащих растений (мака и конопли) в рамках операции «МАК» (исполнители -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проведение рейдов по проверке выращиваемых сельхозпредприятиями, личными подсобными хозяйствами, КФХ культур и по выявлению дикорастущих наркосодержащих растений.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 «МАК» проводится ежегодно с мая по октябрь с целью пресечения распространения наркотиков растительного происхождения и предусматривает: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ликвидацию  незаконных посевов запрещенных к возделыванию растений, содержащих наркотические средства;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привлечение к ответственности лиц, осуществляющих незаконное культивирование запрещенных к возделыванию наркосодержащих растений;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перекрытие внутри региональных, межрегиональных и трансграничных каналов незаконной транспортировки наркотических средств растительного происхождения;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задержание и привлечение к ответственности перевозчиков и сбытчиков наркотических средств растительного происхождения;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очагов произрастания дикорастущих растений, содержащих наркотические вещества и организация их уничтожения;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 и условий, способствующих распространению наркотических средств растительного происхождения.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Мероприятия по профилактике алкоголизма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по информационно-пропагандистской деятельности по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предупреждению алкоголизации населения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ОБУЗ «Пестяковская ЦРБ», ПП№18 (п.Пестяки) МО МВД РФ «Пучежский», КДН и ЗП).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предусматривает ежегодное проведение в течение учебного года (январь-май) тематических акций, бесед,  лекториев   для учащихся образовательных учреждений Пестяковского района (охват участников – более 50 человек в год).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рейдовых отработок в места скопления молодежи при проведении массовых мероприятий.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Мероприятия по стимулированию граждан, оказывающих органам внутренних дел содействие в охране общественного порядка и борьбе с преступностью.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Работа добровольных народных дружин по профилактике правонарушений в общественных местах и на улицах (исполнитель – ПП № 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привлечение членов ДНД с целью увеличения плотности нарядов полиции  при проведении праздничных мероприятий с массовым пребыванием людей.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Поощрение граждан за участие в охране общественного порядка (Исполнитель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Личное страхование народных дружинников (Исполнитель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Осуществление отдельных государственных полномочий в сфере административных правонарушений 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 -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мероприятие осуществляется  в соответствии с законом Ивановской области от  07.06.2010 N 52-ОЗ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правонарушений».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субвенций осуществляется в соответствии с постановлением Правительства Ивановской области от 25.10.2010 N 377-п «Об утверждении Порядка расходования субвенций, предоставляемых из областного бюджета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правонарушений».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Повышение антитеррористической защищенности.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совместно с заинтересованными ведомствами категорирования объектов топливно-энергетического комплекса, объектов с массовым пребыванием людей (исполнитель -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ежегодное проведение комиссионного обследования всех объектов топливно-энергетического комплекса, а также объектов с массовым пребыванием граждан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Осуществление полномочий по созданию и организации деятельности комиссии по делам несовершеннолетних и защите их прав.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Психологическое тестирование несовершеннолетних на предмет выявления фактов преступной деятельности взрослых лиц, вовлекающих несовершеннолетних в совершение преступлений, а также преступлений против личности и половой неприкосновенности, совершенных в отношении несовершеннолетних (исполнители - Отдел образования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предусматривает ежегодное проведение один раз в полгода профилактических бесед и тестирования учащихся образовательных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Предоставление субвенции бюджету Пестяковского муниципального района Ивановской области на создание и организацию деятельности муниципальных комиссий по делам несовершеннолетних и защите их прав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создаются представительными органами местного самоуправления и действуют при местных администрациях муниципальных образований в соответствии с законом Ивановской области от 09.01.2007 N 1-ОЗ «О комиссиях по делам несовершеннолетних и защите их прав в Ивановской области».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предоставляются в соответствии с законом Ивановской области от 09.01.2007 N 1-ОЗ «О комиссиях по делам несовершеннолетних и защите их прав в Ивановской области».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субвенций осуществляется в соответствии с постановлением Правительства Ивановской области от 20.02.2007 N 29-п «Об утверждении Порядка расходования и учета средств на предоставление субвенций из областного бюджета бюджетам муниципальных районов, городских округов Ивановской области на осуществление отдельных государственных полномочий по созданию и организации деятельности комиссий по делам несовершеннолетних и защите их прав».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Проведение профилактических мероприятий «Несовершеннолетние»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района, ОБУЗ «Пестяковская ЦРБ», Отдел социальной защиты населения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реализуется ежегодно в 5</w:t>
      </w:r>
      <w:r w:rsidRPr="006720C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 в течение года  и предусматривает проведение профилактических бесед, рейдов, проведение конкурсов, викторин и спортивных мероприятий.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 реализации мероприятий являются: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пьянства и наркомании;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безнадзорности;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обучения несовершеннолетних;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-профилактика семейного неблагополучия;</w:t>
      </w:r>
    </w:p>
    <w:p w:rsidR="006720CA" w:rsidRPr="006720CA" w:rsidRDefault="006720CA" w:rsidP="000E23E4">
      <w:pPr>
        <w:tabs>
          <w:tab w:val="left" w:pos="2040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экстремизма и групповых видов правонарушений.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ориентирована на несовершеннолетних и их родителей, проживающих на территории 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Профилактика дорожно-транспортного травматизма.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12.1.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Информационно-пропагандистская работа среди перевозчиков (исполнитель – Администрация Пестяковского муниципального района,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ежеквартальное проведение обсуждений (бесед, совещаний) с перевозчиками пассажиров, зарегистрированными на территории Пестяковского района, по вопросам совершенствования работы перевозчиков, соблюдения ими нормативно-правовой базы по обеспечению безопасности перевозок.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Проверки автотранспортных средств с целью пресечения незаконных перевозок пассажиров, в том числе легковым такси (исполнитель –Администрация Пестяковского муниципального района, ПП №18 (п.Пестяки) МО МВД РФ «Пучежский»). 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ежеквартальное проведение рейдов с целью пресечения незаконных перевозок пассажиров, в том числе легковым такси.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12.3.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смотра-конкурса дошкольных образовательных учреждений по предупреждению детского дорожно-транспортного травматизма «Светофорчик»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в течение года и предусматривает проведение смотров-конкурсов среди воспитанников детских дошкольных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12.4.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конкурса детского рисунка по безопасности дорожного движения «Добрая дорога детства» (исполнители -отдел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отдел социальной защиты населения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с января по апрель и предусматривает проведение конкурсов рисунков, фотографий и баннеров.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профилактических мероприятий «Безопасное колесо»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района,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в течение апреля-мая и предусматривает проведение соревнований среди учащихся образовательных учреждений Пестяковского района по знанию правил дорожного движения.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12.6.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конкурса агитбригад юных инспекторов движения «Светофор»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группа мероприятий осуществляется ежегодно в марте и предусматривает проведение конкурса агитбригад среди учащихся образовательных учреждений Пестяковского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12.7.</w:t>
      </w: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Проведение мониторинга занятости несовершеннолетних в каникулярное время (исполнители - отдел образования Администрации Пестяковского муниципального района, отдел культуры, молодежной политики, спорта и туризма Администрации Пестяковского муниципального района ПП №18 (п.Пестяки) МО МВД РФ «Пучежский»).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группа мероприятий осуществляется ежегодно в период школьных каникул и предусматривает проведение профилактических бесед с учащимися образовательных учреждений района, установление их занятости, рейдов по проверке водителями соблюдения правил дорожного движения, подготовку информационных материалов в СМИ.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Работа межведомственной комиссии по обеспечению безопасности дорожного движения Пестяковского муниципального района (исполнитель мероприятия – Администрация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заседаний Комиссии, но не реже одного раза в полугодие, в соответствии с положением о межведомственной комиссии по обеспечению безопасности дорожного движения Пестяковского муниципального района.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Отдельные мероприятия в сфере обеспечения санитарно-эпидемиологического благополучия населения Ивановской области.</w:t>
      </w:r>
    </w:p>
    <w:p w:rsidR="006720CA" w:rsidRPr="006720CA" w:rsidRDefault="006720CA" w:rsidP="000E23E4">
      <w:pPr>
        <w:tabs>
          <w:tab w:val="left" w:pos="1134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Предоставление субвенций бюджету Пестяковского муниципального района Ивановской области на организацию мероприятий по отлову и содержанию безнадзорных животных (исполнитель мероприятия – Комитет имущественных и земельных отношений Администрации Пестяковского муниципального района).</w:t>
      </w:r>
    </w:p>
    <w:p w:rsidR="006720CA" w:rsidRPr="006720CA" w:rsidRDefault="006720CA" w:rsidP="000E23E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предоставляются в соответствии с законом Ивановской области от 16.04.2013 N 21-ОЗ «О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санитарно-эпидемиологического благополучия населения».</w:t>
      </w:r>
    </w:p>
    <w:p w:rsidR="006720CA" w:rsidRPr="006720CA" w:rsidRDefault="006720CA" w:rsidP="000E2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6720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Целевые индикаторы (показатели) подпрограммы</w:t>
      </w:r>
    </w:p>
    <w:p w:rsidR="006720CA" w:rsidRPr="006720CA" w:rsidRDefault="006720CA" w:rsidP="006720CA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подпрограммы применяются следующие показатели</w:t>
      </w:r>
    </w:p>
    <w:p w:rsidR="006720CA" w:rsidRPr="006720CA" w:rsidRDefault="006720CA" w:rsidP="006720CA">
      <w:pPr>
        <w:keepNext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</w:t>
      </w:r>
    </w:p>
    <w:p w:rsidR="006720CA" w:rsidRPr="006720CA" w:rsidRDefault="006720CA" w:rsidP="006720CA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целевых индикаторов (показателей) подпрограммы</w:t>
      </w:r>
    </w:p>
    <w:tbl>
      <w:tblPr>
        <w:tblW w:w="98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9"/>
        <w:gridCol w:w="1160"/>
        <w:gridCol w:w="992"/>
        <w:gridCol w:w="796"/>
        <w:gridCol w:w="850"/>
        <w:gridCol w:w="851"/>
        <w:gridCol w:w="795"/>
        <w:gridCol w:w="889"/>
        <w:gridCol w:w="899"/>
        <w:gridCol w:w="819"/>
        <w:gridCol w:w="850"/>
      </w:tblGrid>
      <w:tr w:rsidR="001E41BE" w:rsidRPr="006720CA" w:rsidTr="00205945">
        <w:trPr>
          <w:cantSplit/>
          <w:trHeight w:val="226"/>
        </w:trPr>
        <w:tc>
          <w:tcPr>
            <w:tcW w:w="567" w:type="dxa"/>
            <w:vMerge w:val="restart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 п/п</w:t>
            </w:r>
          </w:p>
          <w:p w:rsidR="001E41BE" w:rsidRPr="006720CA" w:rsidRDefault="001E41BE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  <w:p w:rsidR="001E41BE" w:rsidRPr="006720CA" w:rsidRDefault="001E41BE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изм.</w:t>
            </w:r>
          </w:p>
          <w:p w:rsidR="001E41BE" w:rsidRPr="006720CA" w:rsidRDefault="001E41BE" w:rsidP="006720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99" w:type="dxa"/>
            <w:gridSpan w:val="7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BE" w:rsidRPr="006720CA" w:rsidTr="00205945">
        <w:trPr>
          <w:cantSplit/>
          <w:trHeight w:val="145"/>
        </w:trPr>
        <w:tc>
          <w:tcPr>
            <w:tcW w:w="567" w:type="dxa"/>
            <w:vMerge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E41BE" w:rsidRPr="006720CA" w:rsidTr="00205945">
        <w:trPr>
          <w:cantSplit/>
          <w:trHeight w:val="226"/>
        </w:trPr>
        <w:tc>
          <w:tcPr>
            <w:tcW w:w="966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51" w:type="dxa"/>
            <w:gridSpan w:val="9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BE" w:rsidRPr="006720CA" w:rsidTr="00205945">
        <w:trPr>
          <w:cantSplit/>
          <w:trHeight w:val="1371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 в расчете на 100 тысяч жителей (коэффициент криминальной активности населения)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сто тысяч жителей региона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1225,3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1220,1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</w:tr>
      <w:tr w:rsidR="001E41BE" w:rsidRPr="006720CA" w:rsidTr="00205945">
        <w:trPr>
          <w:cantSplit/>
          <w:trHeight w:val="2079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 на сто тысяч жителей региона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348,3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345,0</w:t>
            </w:r>
          </w:p>
        </w:tc>
      </w:tr>
      <w:tr w:rsidR="001E41BE" w:rsidRPr="006720CA" w:rsidTr="00205945">
        <w:trPr>
          <w:cantSplit/>
          <w:trHeight w:val="1853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несовершеннолетних, совершивших преступления, в расчете на тысячу несовершеннолетних в возрасте 14-17 лет включительно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на тысячу человек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</w:tr>
      <w:tr w:rsidR="001E41BE" w:rsidRPr="006720CA" w:rsidTr="00205945">
        <w:trPr>
          <w:cantSplit/>
          <w:trHeight w:val="1612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участников, совершивших преступления в состоянии алкогольного и наркотического опьянения, от общего числа участников преступлений 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</w:tr>
      <w:tr w:rsidR="001E41BE" w:rsidRPr="006720CA" w:rsidTr="00205945">
        <w:trPr>
          <w:cantSplit/>
          <w:trHeight w:val="1160"/>
        </w:trPr>
        <w:tc>
          <w:tcPr>
            <w:tcW w:w="567" w:type="dxa"/>
          </w:tcPr>
          <w:p w:rsidR="001E41BE" w:rsidRPr="006720CA" w:rsidRDefault="001E41BE" w:rsidP="00672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559" w:type="dxa"/>
            <w:gridSpan w:val="2"/>
          </w:tcPr>
          <w:p w:rsidR="001E41BE" w:rsidRPr="006720CA" w:rsidRDefault="001E41BE" w:rsidP="006720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лиц, ранее совершавших преступления, от общего числа участников преступлений </w:t>
            </w:r>
          </w:p>
        </w:tc>
        <w:tc>
          <w:tcPr>
            <w:tcW w:w="992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96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95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8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9" w:type="dxa"/>
          </w:tcPr>
          <w:p w:rsidR="001E41BE" w:rsidRPr="006720CA" w:rsidRDefault="001E41BE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</w:tcPr>
          <w:p w:rsidR="001E41BE" w:rsidRPr="006720CA" w:rsidRDefault="00B84971" w:rsidP="00672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</w:tbl>
    <w:p w:rsidR="006720CA" w:rsidRPr="006720CA" w:rsidRDefault="006720CA" w:rsidP="006720C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к таблице: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1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 = П  : Ч х 100 000,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И1 - количество преступлений в расчете на 100 тысяч жителей (коэффициент криминальной активности населения);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преступлений, совершенных за год на территории Пестяковского района;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Росстата.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2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И2 = П  : Ч х 100 000,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И2 - количество преступлений, совершенных в общественных местах, связанных с угрозой жизни, здоровью и имуществу граждан, хулиганством в расчете на 100 тысяч населения;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 - количество преступлений, совершенных в общественных местах за год на территории Пестяковского района, связанных с угрозой жизни, здоровью и имуществу граждан, хулиганством;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района.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П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Росстата.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3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И3 = Н  : Ч х 1 000,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И3 - количество несовершеннолетних, совершивших преступления, в расчете на тысячу несовершеннолетних в возрасте 14-17 лет включительно;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Н - количество несовершеннолетних в возрасте 14-17 лет включительно, совершивших преступления за год на территории Пестяковского района;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численность населения Пестяковского района  в возрасте 14-17 лет включительно.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Н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Ч определяются по официальным данным Росстата.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4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И4 = О : Ч х 100,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И4 - удельный вес участников, совершивших преступления в состоянии опьянения, от общего числа участников преступлений;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О -  число лиц, совершивших преступления в состоянии опьянения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число лиц, совершивших преступления на территории Пестяковского района  в течение года.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О, Ч определяются по данным ведомственной статистики ПП №18 (п. Пестяки) МО МВД РФ «Пучежский».</w:t>
      </w:r>
    </w:p>
    <w:p w:rsidR="006720CA" w:rsidRPr="006720CA" w:rsidRDefault="006720CA" w:rsidP="000E23E4">
      <w:pPr>
        <w:numPr>
          <w:ilvl w:val="0"/>
          <w:numId w:val="15"/>
        </w:num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значения целевого индикатора (показателя) 5 определяются по следующей формуле: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И5 = Р  : Ч х 100, где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И5 - удельный вес лиц, ранее совершавших преступления, от общего числа участников преступлений;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Р -  число лиц, ранее совершавших преступления, ставших участниками преступлений на территории Пестяковского района в течение года;</w:t>
      </w:r>
    </w:p>
    <w:p w:rsidR="006720CA" w:rsidRPr="006720CA" w:rsidRDefault="006720CA" w:rsidP="000E23E4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>Ч -  число лиц, совершивших преступления на территории Пестяковского района в течение года.</w:t>
      </w:r>
    </w:p>
    <w:p w:rsidR="006720CA" w:rsidRPr="006720CA" w:rsidRDefault="006720CA" w:rsidP="000E23E4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Р, Ч определяются по данным ведомственной статистики ПП №18 (п. Пестяки) МО МВД РФ «Пучежский».  </w:t>
      </w:r>
    </w:p>
    <w:p w:rsidR="006720CA" w:rsidRPr="006720CA" w:rsidRDefault="006720CA" w:rsidP="000E23E4">
      <w:pPr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720CA" w:rsidRPr="006720CA" w:rsidSect="006720CA">
          <w:pgSz w:w="11906" w:h="16838"/>
          <w:pgMar w:top="1276" w:right="851" w:bottom="851" w:left="851" w:header="708" w:footer="708" w:gutter="0"/>
          <w:cols w:space="708"/>
          <w:docGrid w:linePitch="360"/>
        </w:sectPr>
      </w:pPr>
    </w:p>
    <w:p w:rsidR="006720CA" w:rsidRPr="006720CA" w:rsidRDefault="006720CA" w:rsidP="006720C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Ресурсное обеспечение подпрограммы, рублей</w:t>
      </w:r>
    </w:p>
    <w:p w:rsidR="006720CA" w:rsidRPr="006720CA" w:rsidRDefault="006720CA" w:rsidP="006720CA">
      <w:pPr>
        <w:keepNext/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2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3.</w:t>
      </w:r>
    </w:p>
    <w:tbl>
      <w:tblPr>
        <w:tblW w:w="15340" w:type="dxa"/>
        <w:tblLook w:val="04A0" w:firstRow="1" w:lastRow="0" w:firstColumn="1" w:lastColumn="0" w:noHBand="0" w:noVBand="1"/>
      </w:tblPr>
      <w:tblGrid>
        <w:gridCol w:w="460"/>
        <w:gridCol w:w="3840"/>
        <w:gridCol w:w="1000"/>
        <w:gridCol w:w="980"/>
        <w:gridCol w:w="1000"/>
        <w:gridCol w:w="1000"/>
        <w:gridCol w:w="1000"/>
        <w:gridCol w:w="980"/>
        <w:gridCol w:w="1000"/>
        <w:gridCol w:w="940"/>
        <w:gridCol w:w="1060"/>
        <w:gridCol w:w="1120"/>
        <w:gridCol w:w="960"/>
      </w:tblGrid>
      <w:tr w:rsidR="00A743AC" w:rsidRPr="00A743AC" w:rsidTr="00A743AC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мероприятия/ Источник ресурсного обеспечения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</w:tr>
      <w:tr w:rsidR="00A743AC" w:rsidRPr="00A743AC" w:rsidTr="00A743AC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Подпрограмма,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367 661,00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441 933,60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527 309,20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462 971,60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396 439,49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49 989,12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153 338,36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90 413,20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160 464,72</w:t>
            </w:r>
            <w:r w:rsidR="00A743AC"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18 969,18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18 969,18  </w:t>
            </w:r>
          </w:p>
        </w:tc>
      </w:tr>
      <w:tr w:rsidR="00A743AC" w:rsidRPr="00A743AC" w:rsidTr="00A743AC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367 661,00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441 933,60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527 309,20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462 971,60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396 439,49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49 989,12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153 338,36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90 413,20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160 464,72</w:t>
            </w:r>
            <w:r w:rsidR="00A743AC"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18 969,18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18 969,18  </w:t>
            </w:r>
          </w:p>
        </w:tc>
      </w:tr>
      <w:tr w:rsidR="00A743AC" w:rsidRPr="00A743AC" w:rsidTr="00A743AC">
        <w:trPr>
          <w:trHeight w:val="315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348 461,00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344 477,60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352 573,20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371 971,60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364 279,49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20 829,12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20 878,36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58 253,20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26 548,72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13 969,18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13 969,18  </w:t>
            </w:r>
          </w:p>
        </w:tc>
      </w:tr>
      <w:tr w:rsidR="00A743AC" w:rsidRPr="00A743AC" w:rsidTr="00A743AC">
        <w:trPr>
          <w:trHeight w:val="42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97 456,00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32 160,00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132 460,00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32 160,00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133 916,00</w:t>
            </w:r>
            <w:r w:rsidR="00A743AC"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A743AC" w:rsidRPr="00A743AC" w:rsidTr="00A743AC">
        <w:trPr>
          <w:trHeight w:val="420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</w:t>
            </w: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«Обеспечение общественного порядка и профилактика правонарушений»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367 661,00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441 933,60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502 309,20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462 971,60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396 439,49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49 989,12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153 338,36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90 413,20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160 464,72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18 969,18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18 969,18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367 661,00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441 933,60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502 309,20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462 971,60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396 439,49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49 989,12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153 338,36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90 413,20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160 464,72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18 969,18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18 969,18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348 461,00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344 477,60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352 573,20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371 971,60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364 279,49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20 829,12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20 878,36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58 253,20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26 548,72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13 969,18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13 969,18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97 456,00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32 160,00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132 460,00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32 160,00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133 916,00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A743AC" w:rsidRPr="00A743AC" w:rsidTr="00A743AC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3 831,60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3 697,20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3 505,20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3 389,40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3 161,40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3 831,60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3 697,20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3 505,20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3 389,40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3 161,40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3 960,00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3 831,60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3 697,20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3 606,60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3 505,20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3 389,40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3 253,20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3 161,40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3 333,60  </w:t>
            </w:r>
          </w:p>
        </w:tc>
      </w:tr>
      <w:tr w:rsidR="00A743AC" w:rsidRPr="00A743AC" w:rsidTr="00A743AC">
        <w:trPr>
          <w:trHeight w:val="6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335 381,00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334 646,00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333 876,00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345 865,00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348 862,29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335 381,00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334 646,00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333 876,00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345 865,00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348 862,29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335 381,00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334 646,00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333 876,00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345 865,00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348 862,29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системы видео комплекса АПК «Безопасный город»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27 456,00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27 456,00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19 200,00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27 456,00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 по развитию комплекса АПК «Безопасный город»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0720120290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129 460,00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128 916,00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129 460,00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128 916,00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70 000,00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149 736,00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129 460,00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CC6576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128 916,00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т.ч. Администрация Пестяковского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95 404,00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129 460,00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29 160,00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032E92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128 916,00</w:t>
            </w:r>
            <w:r w:rsidR="00A743AC"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54 332,00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14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животных. Их лечению, защите населения от болезней общих для человека и животных в части проведения мероприятий по отлову и содержанию безнадзорных животных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11 912,00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17 439,72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17 544,76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23 387,32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10 635,58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10 635,58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11 912,00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17 439,72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17 544,76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23 387,32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10 635,58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10 635,58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областной бюджет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9 120,00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22 500,00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11 912,00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17 439,72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17 544,76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55 000,00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23 387,32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10 635,58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10 635,58  </w:t>
            </w:r>
          </w:p>
        </w:tc>
      </w:tr>
      <w:tr w:rsidR="00A743AC" w:rsidRPr="00A743AC" w:rsidTr="00A743AC">
        <w:trPr>
          <w:trHeight w:val="45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мероприятия по обеспечению общественного порядка</w:t>
            </w: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муниципального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3 000,00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5 000,00  </w:t>
            </w:r>
          </w:p>
        </w:tc>
      </w:tr>
      <w:tr w:rsidR="00A743AC" w:rsidRPr="00A743AC" w:rsidTr="00A743AC">
        <w:trPr>
          <w:trHeight w:val="6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Основное мероприятие «Создание условий для безопасности дорожного движения на территории Пестяковского городского поселения»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773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т.д.) Пестяковского городского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A743AC" w:rsidRPr="00A743AC" w:rsidTr="00A743AC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бюджет Пестяковского городского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3AC" w:rsidRPr="00A743AC" w:rsidRDefault="00A743AC" w:rsidP="00A7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 </w:t>
            </w:r>
          </w:p>
        </w:tc>
      </w:tr>
    </w:tbl>
    <w:p w:rsidR="00137655" w:rsidRDefault="00137655" w:rsidP="006720CA">
      <w:pPr>
        <w:jc w:val="center"/>
      </w:pPr>
    </w:p>
    <w:p w:rsidR="00137655" w:rsidRDefault="00137655" w:rsidP="006720CA">
      <w:pPr>
        <w:jc w:val="center"/>
      </w:pPr>
    </w:p>
    <w:p w:rsidR="00137655" w:rsidRDefault="00137655" w:rsidP="00E33939"/>
    <w:p w:rsidR="00137655" w:rsidRDefault="00137655" w:rsidP="006720CA">
      <w:pPr>
        <w:jc w:val="center"/>
      </w:pPr>
    </w:p>
    <w:p w:rsidR="00137655" w:rsidRDefault="00137655" w:rsidP="006720CA">
      <w:pPr>
        <w:jc w:val="center"/>
        <w:sectPr w:rsidR="00137655" w:rsidSect="001376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безопасности граждан</w:t>
      </w: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t>и профилактика правонарушений в</w:t>
      </w:r>
    </w:p>
    <w:p w:rsidR="00E33939" w:rsidRPr="00935298" w:rsidRDefault="00E33939" w:rsidP="006345BD">
      <w:pPr>
        <w:spacing w:after="0" w:line="240" w:lineRule="auto"/>
        <w:ind w:firstLine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29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Пестяковском муниципальном районе»</w:t>
      </w:r>
    </w:p>
    <w:p w:rsidR="00E33939" w:rsidRPr="00935298" w:rsidRDefault="00E33939" w:rsidP="00E33939">
      <w:pPr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939" w:rsidRPr="00935298" w:rsidRDefault="00E33939" w:rsidP="00E33939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:rsidR="00E33939" w:rsidRPr="00935298" w:rsidRDefault="00E33939" w:rsidP="00E3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терроризма и экстремизма, а также </w:t>
      </w:r>
    </w:p>
    <w:p w:rsidR="00E33939" w:rsidRPr="00935298" w:rsidRDefault="00E33939" w:rsidP="00E3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минимизация и (или) ликвидация последствий проявлений терроризма и экстремизма на территории Пестяковского муниципального района</w:t>
      </w:r>
    </w:p>
    <w:p w:rsidR="00E33939" w:rsidRPr="00935298" w:rsidRDefault="00E33939" w:rsidP="00E33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3939" w:rsidRPr="00935298" w:rsidRDefault="00E33939" w:rsidP="00E33939">
      <w:pPr>
        <w:pStyle w:val="afa"/>
        <w:numPr>
          <w:ilvl w:val="0"/>
          <w:numId w:val="33"/>
        </w:numPr>
        <w:jc w:val="center"/>
        <w:rPr>
          <w:b/>
          <w:szCs w:val="28"/>
        </w:rPr>
      </w:pPr>
      <w:r w:rsidRPr="00935298">
        <w:rPr>
          <w:b/>
          <w:szCs w:val="28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002"/>
      </w:tblGrid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82" w:type="dxa"/>
          </w:tcPr>
          <w:p w:rsidR="00E33939" w:rsidRPr="00935298" w:rsidRDefault="00E33939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Пестяковского муниципального района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182" w:type="dxa"/>
          </w:tcPr>
          <w:p w:rsidR="00E33939" w:rsidRPr="00935298" w:rsidRDefault="00E33939" w:rsidP="000E2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33939" w:rsidRPr="00935298" w:rsidRDefault="00692D00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3393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ГО и ЧС администрации Пестяковского муниципального района</w:t>
            </w:r>
          </w:p>
        </w:tc>
      </w:tr>
      <w:tr w:rsidR="00935298" w:rsidRPr="00935298" w:rsidTr="00E33939">
        <w:trPr>
          <w:cantSplit/>
          <w:trHeight w:val="4300"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 Администрации Пестяковского муниципального района;</w:t>
            </w:r>
          </w:p>
          <w:p w:rsidR="00E33939" w:rsidRPr="00935298" w:rsidRDefault="00E33939" w:rsidP="00E339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в Пестяковском муниципальном районе;</w:t>
            </w:r>
          </w:p>
        </w:tc>
      </w:tr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(цели)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E33939" w:rsidRPr="00935298" w:rsidRDefault="00A31C67" w:rsidP="00A31C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системы мер по профилактике терроризма и экстремизма, а также минимизации и (или) ликвидации последствий проявлений терроризма и экстремизма на территории Пестяковского муниципального района</w:t>
            </w:r>
          </w:p>
        </w:tc>
      </w:tr>
      <w:tr w:rsidR="00935298" w:rsidRPr="00935298" w:rsidTr="00A31C67">
        <w:trPr>
          <w:cantSplit/>
          <w:trHeight w:val="1574"/>
        </w:trPr>
        <w:tc>
          <w:tcPr>
            <w:tcW w:w="2388" w:type="dxa"/>
          </w:tcPr>
          <w:p w:rsidR="00E33939" w:rsidRPr="00935298" w:rsidRDefault="000F4EAE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82" w:type="dxa"/>
          </w:tcPr>
          <w:p w:rsidR="00A31C67" w:rsidRPr="00935298" w:rsidRDefault="000F4EAE" w:rsidP="00416989">
            <w:pPr>
              <w:tabs>
                <w:tab w:val="left" w:pos="164"/>
                <w:tab w:val="left" w:pos="306"/>
                <w:tab w:val="left" w:pos="589"/>
              </w:tabs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31C67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 населения муниципального</w:t>
            </w:r>
            <w:r w:rsidR="00A31C67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0E1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A31C67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противодействия терроризму и экстремизму;</w:t>
            </w:r>
          </w:p>
          <w:p w:rsidR="00A31C67" w:rsidRPr="00935298" w:rsidRDefault="00A31C67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ропаганда толерантного поведения к людям других национальностей и религиозных конфессий;</w:t>
            </w:r>
          </w:p>
          <w:p w:rsidR="00A31C67" w:rsidRPr="00935298" w:rsidRDefault="00A31C67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 воспитательной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0F4EAE" w:rsidRPr="00935298" w:rsidRDefault="00A31C67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ыявление и пресечение экстремисткой деятельности организаций и объедений на территории </w:t>
            </w:r>
            <w:r w:rsidR="00E67FD2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Пестяковского 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E67FD2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5298" w:rsidRPr="00935298" w:rsidTr="00E33939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ресурсного обеспечения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E33939" w:rsidRPr="00935298" w:rsidRDefault="000E23E4" w:rsidP="00E339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предполагает финансирования</w:t>
            </w:r>
          </w:p>
          <w:p w:rsidR="00E33939" w:rsidRPr="00935298" w:rsidRDefault="00E33939" w:rsidP="004169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298" w:rsidRPr="00935298" w:rsidTr="00032D55">
        <w:trPr>
          <w:cantSplit/>
        </w:trPr>
        <w:tc>
          <w:tcPr>
            <w:tcW w:w="2388" w:type="dxa"/>
          </w:tcPr>
          <w:p w:rsidR="00E33939" w:rsidRPr="00935298" w:rsidRDefault="00E33939" w:rsidP="00E33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 w:rsidR="00692D00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182" w:type="dxa"/>
          </w:tcPr>
          <w:p w:rsidR="00032D55" w:rsidRPr="00935298" w:rsidRDefault="00032D55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жителей о порядке действий при угрозе возникновения террористических актов;</w:t>
            </w:r>
          </w:p>
          <w:p w:rsidR="00032D55" w:rsidRPr="00935298" w:rsidRDefault="00032D55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аспространение идей межнациональной терпимости, дружбы, добрососедства, взаимного уважения;</w:t>
            </w:r>
          </w:p>
          <w:p w:rsidR="00032D55" w:rsidRPr="00935298" w:rsidRDefault="00032D55" w:rsidP="00416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единого информационного пространства для пропаганды и распространения на территории Пестяковского муниципального района,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E33939" w:rsidRPr="00935298" w:rsidRDefault="00032D55" w:rsidP="002059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4. </w:t>
            </w:r>
            <w:r w:rsidR="00416989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едопущение создания и деятельности националистических экстре</w:t>
            </w:r>
            <w:r w:rsidR="00205945" w:rsidRPr="00935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мистских молодежных группировок.</w:t>
            </w:r>
          </w:p>
        </w:tc>
      </w:tr>
    </w:tbl>
    <w:p w:rsidR="00692D00" w:rsidRPr="00935298" w:rsidRDefault="00692D00" w:rsidP="00692D00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2D00" w:rsidRPr="00935298" w:rsidRDefault="00692D00" w:rsidP="00692D00">
      <w:pPr>
        <w:keepNext/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939" w:rsidRPr="00935298" w:rsidRDefault="00692D00" w:rsidP="000E23E4">
      <w:pPr>
        <w:pStyle w:val="afa"/>
        <w:keepNext/>
        <w:numPr>
          <w:ilvl w:val="0"/>
          <w:numId w:val="33"/>
        </w:numPr>
        <w:jc w:val="center"/>
        <w:outlineLvl w:val="2"/>
        <w:rPr>
          <w:b/>
          <w:bCs/>
        </w:rPr>
      </w:pPr>
      <w:r w:rsidRPr="00935298">
        <w:rPr>
          <w:b/>
          <w:bCs/>
        </w:rPr>
        <w:t>Характеристика основных мероприятий подпрограммы</w:t>
      </w:r>
    </w:p>
    <w:p w:rsidR="00692D00" w:rsidRPr="00935298" w:rsidRDefault="00692D00" w:rsidP="000E23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98">
        <w:rPr>
          <w:rFonts w:ascii="Times New Roman" w:hAnsi="Times New Roman" w:cs="Times New Roman"/>
          <w:bCs/>
          <w:sz w:val="24"/>
          <w:szCs w:val="24"/>
        </w:rPr>
        <w:t>Основное мероприятие:</w:t>
      </w:r>
      <w:r w:rsidRPr="0093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Профилактика терроризма и экстремизма, а также </w:t>
      </w:r>
    </w:p>
    <w:p w:rsidR="00692D00" w:rsidRPr="00935298" w:rsidRDefault="00692D00" w:rsidP="000E23E4">
      <w:pPr>
        <w:keepNext/>
        <w:spacing w:line="240" w:lineRule="auto"/>
        <w:ind w:left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минимизация и (или) ликвидация последствий проявлений терроризма и экстремизма.</w:t>
      </w:r>
    </w:p>
    <w:p w:rsidR="00692D00" w:rsidRPr="00935298" w:rsidRDefault="00692D00" w:rsidP="000E23E4">
      <w:pPr>
        <w:keepNext/>
        <w:spacing w:line="240" w:lineRule="auto"/>
        <w:ind w:firstLine="426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Подпрограмма предусматривает реализацию следующих мероприятий:</w:t>
      </w:r>
    </w:p>
    <w:p w:rsidR="00060E10" w:rsidRPr="00935298" w:rsidRDefault="00416989" w:rsidP="000E23E4">
      <w:pPr>
        <w:pStyle w:val="afa"/>
        <w:keepNext/>
        <w:numPr>
          <w:ilvl w:val="0"/>
          <w:numId w:val="38"/>
        </w:numPr>
        <w:ind w:left="0" w:firstLine="426"/>
        <w:outlineLvl w:val="2"/>
        <w:rPr>
          <w:b/>
          <w:bCs/>
        </w:rPr>
      </w:pPr>
      <w:r w:rsidRPr="00935298">
        <w:rPr>
          <w:b/>
        </w:rPr>
        <w:t>Информирование населения муниципального</w:t>
      </w:r>
      <w:r w:rsidR="00060E10" w:rsidRPr="00935298">
        <w:rPr>
          <w:b/>
        </w:rPr>
        <w:t xml:space="preserve"> района по вопросам противодействия терроризму и экстремизму</w:t>
      </w:r>
      <w:r w:rsidR="00060E10" w:rsidRPr="00935298">
        <w:rPr>
          <w:b/>
          <w:bCs/>
        </w:rPr>
        <w:t>.</w:t>
      </w:r>
    </w:p>
    <w:p w:rsidR="00692D00" w:rsidRPr="00935298" w:rsidRDefault="00416989" w:rsidP="000E23E4">
      <w:pPr>
        <w:pStyle w:val="afa"/>
        <w:keepNext/>
        <w:ind w:left="0" w:firstLine="426"/>
        <w:outlineLvl w:val="2"/>
        <w:rPr>
          <w:bCs/>
        </w:rPr>
      </w:pPr>
      <w:r w:rsidRPr="00935298">
        <w:rPr>
          <w:bCs/>
        </w:rPr>
        <w:t>1.1.</w:t>
      </w:r>
      <w:r w:rsidR="00060E10" w:rsidRPr="00935298">
        <w:rPr>
          <w:bCs/>
        </w:rPr>
        <w:t>Подготовка и издание памяток по вопросам противодействия терроризму и экстремизму (исполнитель мероприятия – ПП №18 (</w:t>
      </w:r>
      <w:r w:rsidRPr="00935298">
        <w:rPr>
          <w:bCs/>
        </w:rPr>
        <w:t>п. Пестяки</w:t>
      </w:r>
      <w:r w:rsidR="00060E10" w:rsidRPr="00935298">
        <w:rPr>
          <w:bCs/>
        </w:rPr>
        <w:t>) МО МВД РФ «Пучежский»).</w:t>
      </w:r>
    </w:p>
    <w:p w:rsidR="00060E10" w:rsidRPr="00935298" w:rsidRDefault="00060E10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Мероприятие предусматривает издание памяток для распространения среди населения и размещения сотрудниками полиции в местах массового пребывания граждан и на транспортных средствах. Ежегодно печатается 50 экземпляров памяток формата А4.</w:t>
      </w:r>
    </w:p>
    <w:p w:rsidR="00060E10" w:rsidRPr="00935298" w:rsidRDefault="00060E10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Памятки содержат материалы по темам: «</w:t>
      </w:r>
      <w:r w:rsidR="00D04940" w:rsidRPr="00935298">
        <w:rPr>
          <w:rFonts w:ascii="Times New Roman" w:hAnsi="Times New Roman" w:cs="Times New Roman"/>
          <w:sz w:val="24"/>
          <w:szCs w:val="24"/>
        </w:rPr>
        <w:t>Что делать при обнаружении взрывного устройства</w:t>
      </w:r>
      <w:r w:rsidRPr="00935298">
        <w:rPr>
          <w:rFonts w:ascii="Times New Roman" w:hAnsi="Times New Roman" w:cs="Times New Roman"/>
          <w:sz w:val="24"/>
          <w:szCs w:val="24"/>
        </w:rPr>
        <w:t>», «</w:t>
      </w:r>
      <w:r w:rsidR="00D04940" w:rsidRPr="00935298">
        <w:rPr>
          <w:rFonts w:ascii="Times New Roman" w:hAnsi="Times New Roman" w:cs="Times New Roman"/>
          <w:sz w:val="24"/>
          <w:szCs w:val="24"/>
        </w:rPr>
        <w:t>Терроризм – угроза обществу</w:t>
      </w:r>
      <w:r w:rsidRPr="00935298">
        <w:rPr>
          <w:rFonts w:ascii="Times New Roman" w:hAnsi="Times New Roman" w:cs="Times New Roman"/>
          <w:sz w:val="24"/>
          <w:szCs w:val="24"/>
        </w:rPr>
        <w:t>», «</w:t>
      </w:r>
      <w:r w:rsidR="00D04940" w:rsidRPr="00935298">
        <w:rPr>
          <w:rFonts w:ascii="Times New Roman" w:hAnsi="Times New Roman" w:cs="Times New Roman"/>
          <w:sz w:val="24"/>
          <w:szCs w:val="24"/>
        </w:rPr>
        <w:t>Россия против терроризма» и другие.</w:t>
      </w:r>
    </w:p>
    <w:p w:rsidR="00D04940" w:rsidRPr="00935298" w:rsidRDefault="00D04940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1.2</w:t>
      </w:r>
      <w:r w:rsidR="00416989" w:rsidRPr="00935298">
        <w:rPr>
          <w:rFonts w:ascii="Times New Roman" w:hAnsi="Times New Roman" w:cs="Times New Roman"/>
          <w:sz w:val="24"/>
          <w:szCs w:val="24"/>
        </w:rPr>
        <w:t>.</w:t>
      </w:r>
      <w:r w:rsidRPr="00935298">
        <w:rPr>
          <w:rFonts w:ascii="Times New Roman" w:hAnsi="Times New Roman" w:cs="Times New Roman"/>
          <w:sz w:val="24"/>
          <w:szCs w:val="24"/>
        </w:rPr>
        <w:t xml:space="preserve"> Мероприятие предусматривает ежегодное проведение социологического исследования (опроса) привлекаемой социологической организацией. В проведении исследования должны участвовать не менее 50 респондентов в возрасте от 18 лет, постоянно проживающих в Пестяковском районе. Исследование должно проводиться во всех поселениях района.</w:t>
      </w:r>
    </w:p>
    <w:p w:rsidR="00D04940" w:rsidRPr="00935298" w:rsidRDefault="00D04940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>Исследование должно отвечать на следующие вопросы:</w:t>
      </w:r>
    </w:p>
    <w:p w:rsidR="00D04940" w:rsidRPr="00935298" w:rsidRDefault="00D04940" w:rsidP="000E23E4">
      <w:pPr>
        <w:pStyle w:val="afa"/>
        <w:tabs>
          <w:tab w:val="left" w:pos="2040"/>
        </w:tabs>
        <w:ind w:left="0" w:firstLine="426"/>
      </w:pPr>
      <w:r w:rsidRPr="00935298">
        <w:t xml:space="preserve">- Как население оценивает уровень противодействия терроризму и экстремизму в районе (по сравнению с другими субъектами Российской Федерации и прошлому году)? </w:t>
      </w:r>
    </w:p>
    <w:p w:rsidR="00D04940" w:rsidRPr="00935298" w:rsidRDefault="00D04940" w:rsidP="000E23E4">
      <w:pPr>
        <w:pStyle w:val="afa"/>
        <w:tabs>
          <w:tab w:val="left" w:pos="2040"/>
        </w:tabs>
        <w:ind w:left="0" w:firstLine="426"/>
      </w:pPr>
      <w:r w:rsidRPr="00935298">
        <w:t xml:space="preserve">- Как относится население к работе правоохранительных органов и органов местного самоуправления Пестяковского района по </w:t>
      </w:r>
      <w:r w:rsidR="00416989" w:rsidRPr="00935298">
        <w:t>организации противодействия</w:t>
      </w:r>
      <w:r w:rsidRPr="00935298">
        <w:t xml:space="preserve"> терро</w:t>
      </w:r>
      <w:r w:rsidR="00416989" w:rsidRPr="00935298">
        <w:t>ри</w:t>
      </w:r>
      <w:r w:rsidRPr="00935298">
        <w:t>зму и экстремизму в районе?</w:t>
      </w:r>
    </w:p>
    <w:p w:rsidR="00553007" w:rsidRPr="00935298" w:rsidRDefault="00D04940" w:rsidP="000E23E4">
      <w:pPr>
        <w:pStyle w:val="afa"/>
        <w:tabs>
          <w:tab w:val="left" w:pos="2040"/>
        </w:tabs>
        <w:ind w:left="0" w:firstLine="426"/>
      </w:pPr>
      <w:r w:rsidRPr="00935298">
        <w:t>- Участвует ли население в оказании помощи правоохранительным органам в вопросах противодействия терроризму и экстремизму?</w:t>
      </w:r>
    </w:p>
    <w:p w:rsidR="00312E57" w:rsidRPr="00935298" w:rsidRDefault="00312E57" w:rsidP="000E23E4">
      <w:pPr>
        <w:pStyle w:val="afa"/>
        <w:tabs>
          <w:tab w:val="left" w:pos="2040"/>
        </w:tabs>
        <w:ind w:left="0" w:firstLine="426"/>
      </w:pPr>
      <w:r w:rsidRPr="00935298">
        <w:t>1.3 Информирование жителей Пестяковского района о порядке действий при угрозе возникновения террористических актов, посредством размещения информации в средствах массовой информации.</w:t>
      </w:r>
    </w:p>
    <w:p w:rsidR="00553007" w:rsidRPr="00935298" w:rsidRDefault="00416989" w:rsidP="000E23E4">
      <w:pPr>
        <w:pStyle w:val="afa"/>
        <w:numPr>
          <w:ilvl w:val="0"/>
          <w:numId w:val="38"/>
        </w:numPr>
        <w:ind w:left="0" w:firstLine="426"/>
      </w:pPr>
      <w:r w:rsidRPr="00935298">
        <w:rPr>
          <w:b/>
        </w:rPr>
        <w:t>П</w:t>
      </w:r>
      <w:r w:rsidR="00553007" w:rsidRPr="00935298">
        <w:rPr>
          <w:b/>
        </w:rPr>
        <w:t xml:space="preserve">ропаганда толерантного поведения к людям других национальностей и религиозных конфессий. </w:t>
      </w:r>
      <w:r w:rsidR="00553007" w:rsidRPr="00935298">
        <w:t>(Исполнитель - Отдел культуры, молодежной политики,</w:t>
      </w:r>
      <w:r w:rsidRPr="00935298">
        <w:t xml:space="preserve"> </w:t>
      </w:r>
      <w:r w:rsidR="00553007" w:rsidRPr="00935298">
        <w:t xml:space="preserve">спорта и туризма администрации Пестяковского муниципального района) </w:t>
      </w:r>
    </w:p>
    <w:p w:rsidR="00553007" w:rsidRPr="00935298" w:rsidRDefault="00553007" w:rsidP="000E23E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 xml:space="preserve">Мероприятие подразумевает проведение районных фестивалей, конкурсов с тематической основой «Дружба народов». </w:t>
      </w:r>
    </w:p>
    <w:p w:rsidR="00416989" w:rsidRPr="00935298" w:rsidRDefault="00416989" w:rsidP="000E23E4">
      <w:pPr>
        <w:pStyle w:val="afa"/>
        <w:numPr>
          <w:ilvl w:val="0"/>
          <w:numId w:val="38"/>
        </w:numPr>
        <w:ind w:left="0" w:firstLine="426"/>
        <w:rPr>
          <w:b/>
        </w:rPr>
      </w:pPr>
      <w:r w:rsidRPr="00935298">
        <w:rPr>
          <w:b/>
        </w:rPr>
        <w:lastRenderedPageBreak/>
        <w:t>В</w:t>
      </w:r>
      <w:r w:rsidR="00E67FD2" w:rsidRPr="00935298">
        <w:rPr>
          <w:b/>
        </w:rPr>
        <w:t>ыявление и пресечение экстремисткой деятельности организаций и объедений на территории Пестяковског</w:t>
      </w:r>
      <w:r w:rsidRPr="00935298">
        <w:rPr>
          <w:b/>
        </w:rPr>
        <w:t xml:space="preserve">о муниципального района </w:t>
      </w:r>
      <w:r w:rsidR="00E67FD2" w:rsidRPr="00935298">
        <w:t xml:space="preserve">(исполнитель мероприятия ПП № 18 (п.Пестяки) МО МВД РФ «Пучежский»). </w:t>
      </w:r>
    </w:p>
    <w:p w:rsidR="00553007" w:rsidRPr="00935298" w:rsidRDefault="00E67FD2" w:rsidP="000E23E4">
      <w:pPr>
        <w:pStyle w:val="afa"/>
        <w:numPr>
          <w:ilvl w:val="0"/>
          <w:numId w:val="38"/>
        </w:numPr>
        <w:ind w:left="0" w:firstLine="426"/>
        <w:rPr>
          <w:b/>
        </w:rPr>
      </w:pPr>
      <w:r w:rsidRPr="00935298">
        <w:t xml:space="preserve">Обход территории муниципального района с целью выявления </w:t>
      </w:r>
      <w:r w:rsidR="00312E57" w:rsidRPr="00935298">
        <w:t xml:space="preserve">заброшенных зданий и помещений, расположенных на территории района. Своевременное информирование правоохранительных органов о </w:t>
      </w:r>
      <w:r w:rsidR="00277680" w:rsidRPr="00935298">
        <w:t>фактах нахождения</w:t>
      </w:r>
      <w:r w:rsidR="00312E57" w:rsidRPr="00935298">
        <w:t xml:space="preserve"> на указанных объектах подозрительных лиц, предметов, вещей, изображения свастики.</w:t>
      </w:r>
    </w:p>
    <w:p w:rsidR="00E67FD2" w:rsidRPr="00935298" w:rsidRDefault="00416989" w:rsidP="000E23E4">
      <w:pPr>
        <w:pStyle w:val="afa"/>
        <w:keepNext/>
        <w:numPr>
          <w:ilvl w:val="0"/>
          <w:numId w:val="38"/>
        </w:numPr>
        <w:ind w:left="0" w:firstLine="426"/>
        <w:outlineLvl w:val="2"/>
        <w:rPr>
          <w:bCs/>
        </w:rPr>
      </w:pPr>
      <w:r w:rsidRPr="00935298">
        <w:rPr>
          <w:b/>
        </w:rPr>
        <w:t>Организация воспитательной</w:t>
      </w:r>
      <w:r w:rsidR="00E67FD2" w:rsidRPr="00935298">
        <w:rPr>
          <w:b/>
        </w:rPr>
        <w:t xml:space="preserve"> работы среди детей и молодежи, направленная   на устранение причин и условий, способствующих совершению    действий экстремистского характера. </w:t>
      </w:r>
    </w:p>
    <w:p w:rsidR="00E67FD2" w:rsidRPr="00935298" w:rsidRDefault="00E67FD2" w:rsidP="000E23E4">
      <w:pPr>
        <w:keepNext/>
        <w:spacing w:line="240" w:lineRule="auto"/>
        <w:ind w:firstLine="426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935298">
        <w:rPr>
          <w:rFonts w:ascii="Times New Roman" w:hAnsi="Times New Roman" w:cs="Times New Roman"/>
          <w:sz w:val="24"/>
          <w:szCs w:val="24"/>
        </w:rPr>
        <w:t xml:space="preserve">(Исполнители мероприятия – </w:t>
      </w:r>
      <w:r w:rsidR="00416989" w:rsidRPr="00935298">
        <w:rPr>
          <w:rFonts w:ascii="Times New Roman" w:hAnsi="Times New Roman" w:cs="Times New Roman"/>
          <w:sz w:val="24"/>
          <w:szCs w:val="24"/>
        </w:rPr>
        <w:t xml:space="preserve">главный специалист – ответственный секретарь комиссии по делам несовершеннолетних </w:t>
      </w:r>
      <w:r w:rsidRPr="00935298">
        <w:rPr>
          <w:rFonts w:ascii="Times New Roman" w:hAnsi="Times New Roman" w:cs="Times New Roman"/>
          <w:sz w:val="24"/>
          <w:szCs w:val="24"/>
        </w:rPr>
        <w:t>Администраци</w:t>
      </w:r>
      <w:r w:rsidR="00416989" w:rsidRPr="00935298">
        <w:rPr>
          <w:rFonts w:ascii="Times New Roman" w:hAnsi="Times New Roman" w:cs="Times New Roman"/>
          <w:sz w:val="24"/>
          <w:szCs w:val="24"/>
        </w:rPr>
        <w:t>и</w:t>
      </w:r>
      <w:r w:rsidRPr="00935298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</w:t>
      </w:r>
      <w:r w:rsidR="00416989" w:rsidRPr="00935298">
        <w:rPr>
          <w:rFonts w:ascii="Times New Roman" w:hAnsi="Times New Roman" w:cs="Times New Roman"/>
          <w:sz w:val="24"/>
          <w:szCs w:val="24"/>
        </w:rPr>
        <w:t>района и</w:t>
      </w:r>
      <w:r w:rsidRPr="00935298">
        <w:rPr>
          <w:rFonts w:ascii="Times New Roman" w:hAnsi="Times New Roman" w:cs="Times New Roman"/>
          <w:sz w:val="24"/>
          <w:szCs w:val="24"/>
        </w:rPr>
        <w:t xml:space="preserve"> </w:t>
      </w:r>
      <w:r w:rsidRPr="00935298">
        <w:rPr>
          <w:rFonts w:ascii="Times New Roman" w:hAnsi="Times New Roman" w:cs="Times New Roman"/>
          <w:bCs/>
          <w:sz w:val="24"/>
          <w:szCs w:val="24"/>
        </w:rPr>
        <w:t xml:space="preserve">ПП №18 (п.Пестяки) МО МВД РФ «Пучежский»). </w:t>
      </w:r>
      <w:r w:rsidR="00312E57" w:rsidRPr="009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тематические беседы в коллективах </w:t>
      </w:r>
      <w:r w:rsidR="00277680" w:rsidRPr="009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 школ, расположенных</w:t>
      </w:r>
      <w:r w:rsidR="00312E57" w:rsidRPr="009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Пестяковского района, по теме «противодействие терроризму и экстремизму».</w:t>
      </w:r>
    </w:p>
    <w:p w:rsidR="007805BC" w:rsidRPr="00935298" w:rsidRDefault="007805BC" w:rsidP="007805BC">
      <w:pPr>
        <w:keepNext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5298">
        <w:rPr>
          <w:rFonts w:ascii="Times New Roman" w:hAnsi="Times New Roman" w:cs="Times New Roman"/>
          <w:b/>
          <w:bCs/>
        </w:rPr>
        <w:t>3. Ц</w:t>
      </w:r>
      <w:r w:rsidRPr="00935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елевые индикаторы и ожидаемый социально-экономический эффект от реализации подпрограммы</w:t>
      </w:r>
    </w:p>
    <w:p w:rsidR="007805BC" w:rsidRPr="00935298" w:rsidRDefault="007805BC" w:rsidP="00780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подпрограммы оценивается по системе целевых индикаторов: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3458"/>
        <w:gridCol w:w="851"/>
        <w:gridCol w:w="544"/>
        <w:gridCol w:w="898"/>
        <w:gridCol w:w="400"/>
        <w:gridCol w:w="779"/>
        <w:gridCol w:w="613"/>
        <w:gridCol w:w="613"/>
        <w:gridCol w:w="689"/>
      </w:tblGrid>
      <w:tr w:rsidR="00935298" w:rsidRPr="00935298" w:rsidTr="000C4126">
        <w:trPr>
          <w:trHeight w:val="15"/>
          <w:tblCellSpacing w:w="15" w:type="dxa"/>
        </w:trPr>
        <w:tc>
          <w:tcPr>
            <w:tcW w:w="653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28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1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4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49" w:type="dxa"/>
            <w:gridSpan w:val="2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7805BC" w:rsidRPr="00935298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из </w:t>
            </w:r>
          </w:p>
        </w:tc>
        <w:tc>
          <w:tcPr>
            <w:tcW w:w="44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7805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 от реализации мероприятий подпрограммы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состоянию на 01.01.2020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="000C4126"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паспортизованных объектов в общем количестве объектов социальной сферы, образования, культуры, спорта и мест массового пребывания людей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20,48 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37,35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54,22 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Удельный вес опубликованных материалов, антитеррористической и </w:t>
            </w:r>
            <w:r w:rsidR="000C4126"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антиэкстремисткой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от числа подлежащих опубликованию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жителей из числа молодежи, охваченных мероприятиями анти</w:t>
            </w:r>
            <w:r w:rsidR="000C4126"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ррористической и </w:t>
            </w:r>
            <w:r w:rsidR="000C4126"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антиэкстремистской</w:t>
            </w: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550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600 </w:t>
            </w:r>
          </w:p>
        </w:tc>
      </w:tr>
      <w:tr w:rsidR="00935298" w:rsidRPr="00935298" w:rsidTr="000C4126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3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7805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террористических и экстремистских проявлений на территории муниципального района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 </w:t>
            </w:r>
          </w:p>
        </w:tc>
        <w:tc>
          <w:tcPr>
            <w:tcW w:w="1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05BC" w:rsidRPr="000E23E4" w:rsidRDefault="007805BC" w:rsidP="0041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3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</w:tbl>
    <w:p w:rsidR="00E67FD2" w:rsidRPr="00935298" w:rsidRDefault="00E67FD2" w:rsidP="00E67FD2">
      <w:pPr>
        <w:tabs>
          <w:tab w:val="left" w:pos="2040"/>
        </w:tabs>
        <w:spacing w:line="288" w:lineRule="auto"/>
        <w:rPr>
          <w:b/>
        </w:rPr>
      </w:pPr>
    </w:p>
    <w:p w:rsidR="00D04940" w:rsidRPr="00935298" w:rsidRDefault="00D04940" w:rsidP="00D04940">
      <w:pPr>
        <w:pStyle w:val="afa"/>
        <w:spacing w:line="288" w:lineRule="auto"/>
      </w:pPr>
    </w:p>
    <w:sectPr w:rsidR="00D04940" w:rsidRPr="00935298" w:rsidSect="00137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C0" w:rsidRDefault="00446CC0">
      <w:pPr>
        <w:spacing w:after="0" w:line="240" w:lineRule="auto"/>
      </w:pPr>
      <w:r>
        <w:separator/>
      </w:r>
    </w:p>
  </w:endnote>
  <w:endnote w:type="continuationSeparator" w:id="0">
    <w:p w:rsidR="00446CC0" w:rsidRDefault="0044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0" w:rsidRDefault="00446CC0" w:rsidP="006720CA">
    <w:pPr>
      <w:pStyle w:val="a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46CC0" w:rsidRDefault="00446CC0" w:rsidP="006720CA">
    <w:pPr>
      <w:pStyle w:val="ad"/>
      <w:ind w:right="360"/>
    </w:pPr>
  </w:p>
  <w:p w:rsidR="00446CC0" w:rsidRDefault="00446CC0"/>
  <w:p w:rsidR="00446CC0" w:rsidRDefault="00446CC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C0" w:rsidRDefault="00446CC0">
      <w:pPr>
        <w:spacing w:after="0" w:line="240" w:lineRule="auto"/>
      </w:pPr>
      <w:r>
        <w:separator/>
      </w:r>
    </w:p>
  </w:footnote>
  <w:footnote w:type="continuationSeparator" w:id="0">
    <w:p w:rsidR="00446CC0" w:rsidRDefault="0044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AA9"/>
    <w:multiLevelType w:val="hybridMultilevel"/>
    <w:tmpl w:val="8DA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0DB8"/>
    <w:multiLevelType w:val="hybridMultilevel"/>
    <w:tmpl w:val="EF70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3672"/>
    <w:multiLevelType w:val="hybridMultilevel"/>
    <w:tmpl w:val="A3A6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B089F"/>
    <w:multiLevelType w:val="hybridMultilevel"/>
    <w:tmpl w:val="8DA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1118D"/>
    <w:multiLevelType w:val="multilevel"/>
    <w:tmpl w:val="DE74A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6463CF6"/>
    <w:multiLevelType w:val="hybridMultilevel"/>
    <w:tmpl w:val="B25633C0"/>
    <w:lvl w:ilvl="0" w:tplc="5F4A2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9713E8D"/>
    <w:multiLevelType w:val="hybridMultilevel"/>
    <w:tmpl w:val="F44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21BFD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06750"/>
    <w:multiLevelType w:val="multilevel"/>
    <w:tmpl w:val="510495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E641432"/>
    <w:multiLevelType w:val="hybridMultilevel"/>
    <w:tmpl w:val="521EC33E"/>
    <w:lvl w:ilvl="0" w:tplc="DDBC348C">
      <w:start w:val="1"/>
      <w:numFmt w:val="decimal"/>
      <w:lvlText w:val="%1."/>
      <w:lvlJc w:val="left"/>
      <w:pPr>
        <w:ind w:left="1296" w:hanging="8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22E60F58"/>
    <w:multiLevelType w:val="hybridMultilevel"/>
    <w:tmpl w:val="A7CCAAFC"/>
    <w:lvl w:ilvl="0" w:tplc="599C1EB2">
      <w:start w:val="2"/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5480526"/>
    <w:multiLevelType w:val="hybridMultilevel"/>
    <w:tmpl w:val="7A1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A07E8"/>
    <w:multiLevelType w:val="hybridMultilevel"/>
    <w:tmpl w:val="3DD80DE0"/>
    <w:lvl w:ilvl="0" w:tplc="5FF47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57BB2"/>
    <w:multiLevelType w:val="hybridMultilevel"/>
    <w:tmpl w:val="7040D442"/>
    <w:lvl w:ilvl="0" w:tplc="B1EC57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280621"/>
    <w:multiLevelType w:val="hybridMultilevel"/>
    <w:tmpl w:val="E4E6D222"/>
    <w:lvl w:ilvl="0" w:tplc="53A43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727821"/>
    <w:multiLevelType w:val="multilevel"/>
    <w:tmpl w:val="C4825F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36D96F71"/>
    <w:multiLevelType w:val="hybridMultilevel"/>
    <w:tmpl w:val="3812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209D"/>
    <w:multiLevelType w:val="hybridMultilevel"/>
    <w:tmpl w:val="1C8E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E6243"/>
    <w:multiLevelType w:val="hybridMultilevel"/>
    <w:tmpl w:val="03E0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D66AE"/>
    <w:multiLevelType w:val="hybridMultilevel"/>
    <w:tmpl w:val="D4963432"/>
    <w:lvl w:ilvl="0" w:tplc="599C1EB2">
      <w:start w:val="2"/>
      <w:numFmt w:val="bullet"/>
      <w:lvlText w:val="–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3DDE23DB"/>
    <w:multiLevelType w:val="hybridMultilevel"/>
    <w:tmpl w:val="D97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09A0"/>
    <w:multiLevelType w:val="multilevel"/>
    <w:tmpl w:val="6F42D05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06979"/>
    <w:multiLevelType w:val="hybridMultilevel"/>
    <w:tmpl w:val="1F347566"/>
    <w:lvl w:ilvl="0" w:tplc="E1308F3A">
      <w:start w:val="1"/>
      <w:numFmt w:val="bullet"/>
      <w:lvlText w:val="-"/>
      <w:lvlJc w:val="left"/>
      <w:pPr>
        <w:tabs>
          <w:tab w:val="num" w:pos="680"/>
        </w:tabs>
        <w:ind w:left="0" w:firstLine="340"/>
      </w:pPr>
      <w:rPr>
        <w:rFonts w:ascii="Antique Olive" w:hAnsi="Antique Oliv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22336D"/>
    <w:multiLevelType w:val="hybridMultilevel"/>
    <w:tmpl w:val="6D48C990"/>
    <w:lvl w:ilvl="0" w:tplc="8678237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498776D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10F09"/>
    <w:multiLevelType w:val="hybridMultilevel"/>
    <w:tmpl w:val="A56C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C532C4"/>
    <w:multiLevelType w:val="hybridMultilevel"/>
    <w:tmpl w:val="9F78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6A6848"/>
    <w:multiLevelType w:val="multilevel"/>
    <w:tmpl w:val="A57E7D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53187C9B"/>
    <w:multiLevelType w:val="multilevel"/>
    <w:tmpl w:val="C4825F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FFD3522"/>
    <w:multiLevelType w:val="hybridMultilevel"/>
    <w:tmpl w:val="1C706056"/>
    <w:lvl w:ilvl="0" w:tplc="2F3C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97507A"/>
    <w:multiLevelType w:val="hybridMultilevel"/>
    <w:tmpl w:val="4B9C1350"/>
    <w:lvl w:ilvl="0" w:tplc="A28A07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3019"/>
    <w:multiLevelType w:val="hybridMultilevel"/>
    <w:tmpl w:val="2466DE1C"/>
    <w:lvl w:ilvl="0" w:tplc="2F1469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7BD14F4"/>
    <w:multiLevelType w:val="hybridMultilevel"/>
    <w:tmpl w:val="BE9A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6960C1"/>
    <w:multiLevelType w:val="hybridMultilevel"/>
    <w:tmpl w:val="6A7EDA38"/>
    <w:lvl w:ilvl="0" w:tplc="CA3E202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1228"/>
    <w:multiLevelType w:val="hybridMultilevel"/>
    <w:tmpl w:val="6B1C79F8"/>
    <w:lvl w:ilvl="0" w:tplc="41BE6698">
      <w:start w:val="1"/>
      <w:numFmt w:val="decimal"/>
      <w:lvlText w:val="%1)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4D3CDB"/>
    <w:multiLevelType w:val="hybridMultilevel"/>
    <w:tmpl w:val="062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C1322"/>
    <w:multiLevelType w:val="hybridMultilevel"/>
    <w:tmpl w:val="B5586F62"/>
    <w:lvl w:ilvl="0" w:tplc="9446B05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48D1C95"/>
    <w:multiLevelType w:val="hybridMultilevel"/>
    <w:tmpl w:val="ACF2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B0BC7"/>
    <w:multiLevelType w:val="multilevel"/>
    <w:tmpl w:val="C4825F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30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1"/>
  </w:num>
  <w:num w:numId="7">
    <w:abstractNumId w:val="7"/>
  </w:num>
  <w:num w:numId="8">
    <w:abstractNumId w:val="35"/>
  </w:num>
  <w:num w:numId="9">
    <w:abstractNumId w:val="26"/>
  </w:num>
  <w:num w:numId="10">
    <w:abstractNumId w:val="22"/>
  </w:num>
  <w:num w:numId="11">
    <w:abstractNumId w:val="11"/>
  </w:num>
  <w:num w:numId="12">
    <w:abstractNumId w:val="9"/>
  </w:num>
  <w:num w:numId="13">
    <w:abstractNumId w:val="34"/>
  </w:num>
  <w:num w:numId="14">
    <w:abstractNumId w:val="38"/>
  </w:num>
  <w:num w:numId="15">
    <w:abstractNumId w:val="25"/>
  </w:num>
  <w:num w:numId="16">
    <w:abstractNumId w:val="37"/>
  </w:num>
  <w:num w:numId="17">
    <w:abstractNumId w:val="10"/>
  </w:num>
  <w:num w:numId="18">
    <w:abstractNumId w:val="14"/>
  </w:num>
  <w:num w:numId="19">
    <w:abstractNumId w:val="4"/>
  </w:num>
  <w:num w:numId="20">
    <w:abstractNumId w:val="28"/>
  </w:num>
  <w:num w:numId="21">
    <w:abstractNumId w:val="8"/>
  </w:num>
  <w:num w:numId="22">
    <w:abstractNumId w:val="13"/>
  </w:num>
  <w:num w:numId="23">
    <w:abstractNumId w:val="12"/>
  </w:num>
  <w:num w:numId="24">
    <w:abstractNumId w:val="6"/>
  </w:num>
  <w:num w:numId="25">
    <w:abstractNumId w:val="15"/>
  </w:num>
  <w:num w:numId="26">
    <w:abstractNumId w:val="0"/>
  </w:num>
  <w:num w:numId="27">
    <w:abstractNumId w:val="3"/>
  </w:num>
  <w:num w:numId="28">
    <w:abstractNumId w:val="36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7"/>
  </w:num>
  <w:num w:numId="32">
    <w:abstractNumId w:val="24"/>
  </w:num>
  <w:num w:numId="33">
    <w:abstractNumId w:val="33"/>
  </w:num>
  <w:num w:numId="34">
    <w:abstractNumId w:val="5"/>
  </w:num>
  <w:num w:numId="35">
    <w:abstractNumId w:val="31"/>
  </w:num>
  <w:num w:numId="36">
    <w:abstractNumId w:val="18"/>
  </w:num>
  <w:num w:numId="37">
    <w:abstractNumId w:val="19"/>
  </w:num>
  <w:num w:numId="38">
    <w:abstractNumId w:val="16"/>
  </w:num>
  <w:num w:numId="39">
    <w:abstractNumId w:val="3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AD"/>
    <w:rsid w:val="00000065"/>
    <w:rsid w:val="00031010"/>
    <w:rsid w:val="00032D55"/>
    <w:rsid w:val="00032E92"/>
    <w:rsid w:val="00060E10"/>
    <w:rsid w:val="00077DAD"/>
    <w:rsid w:val="000C4126"/>
    <w:rsid w:val="000C495A"/>
    <w:rsid w:val="000E23E4"/>
    <w:rsid w:val="000F4EAE"/>
    <w:rsid w:val="00100DCC"/>
    <w:rsid w:val="00137655"/>
    <w:rsid w:val="00143A1F"/>
    <w:rsid w:val="00161B84"/>
    <w:rsid w:val="00172AF8"/>
    <w:rsid w:val="00176962"/>
    <w:rsid w:val="001A1DF0"/>
    <w:rsid w:val="001A3FA9"/>
    <w:rsid w:val="001E41BE"/>
    <w:rsid w:val="001F0903"/>
    <w:rsid w:val="00205945"/>
    <w:rsid w:val="00207E89"/>
    <w:rsid w:val="00277680"/>
    <w:rsid w:val="002A2A8D"/>
    <w:rsid w:val="002B3F11"/>
    <w:rsid w:val="00312E57"/>
    <w:rsid w:val="003D0394"/>
    <w:rsid w:val="003F768D"/>
    <w:rsid w:val="004151F3"/>
    <w:rsid w:val="00416989"/>
    <w:rsid w:val="004267DE"/>
    <w:rsid w:val="004271B7"/>
    <w:rsid w:val="0043714E"/>
    <w:rsid w:val="00446CC0"/>
    <w:rsid w:val="004502DD"/>
    <w:rsid w:val="004677C2"/>
    <w:rsid w:val="00474800"/>
    <w:rsid w:val="00487EDE"/>
    <w:rsid w:val="0053226E"/>
    <w:rsid w:val="00553007"/>
    <w:rsid w:val="005B0891"/>
    <w:rsid w:val="00630D3E"/>
    <w:rsid w:val="006345BD"/>
    <w:rsid w:val="006720CA"/>
    <w:rsid w:val="00692D00"/>
    <w:rsid w:val="006B2927"/>
    <w:rsid w:val="006E0CFF"/>
    <w:rsid w:val="006E6EDC"/>
    <w:rsid w:val="007805BC"/>
    <w:rsid w:val="007B4089"/>
    <w:rsid w:val="008430DD"/>
    <w:rsid w:val="008A4BB0"/>
    <w:rsid w:val="008C586F"/>
    <w:rsid w:val="008D1C13"/>
    <w:rsid w:val="0092457A"/>
    <w:rsid w:val="00930063"/>
    <w:rsid w:val="009340D2"/>
    <w:rsid w:val="00935298"/>
    <w:rsid w:val="00A31C67"/>
    <w:rsid w:val="00A375A4"/>
    <w:rsid w:val="00A743AC"/>
    <w:rsid w:val="00A8040D"/>
    <w:rsid w:val="00AA64F5"/>
    <w:rsid w:val="00AB4BAB"/>
    <w:rsid w:val="00AF3FE3"/>
    <w:rsid w:val="00B760C5"/>
    <w:rsid w:val="00B84971"/>
    <w:rsid w:val="00BE2E47"/>
    <w:rsid w:val="00C11B43"/>
    <w:rsid w:val="00CC6576"/>
    <w:rsid w:val="00CF18DA"/>
    <w:rsid w:val="00D04940"/>
    <w:rsid w:val="00D23D81"/>
    <w:rsid w:val="00D33349"/>
    <w:rsid w:val="00D41DF0"/>
    <w:rsid w:val="00D62C59"/>
    <w:rsid w:val="00D8061C"/>
    <w:rsid w:val="00E05AAB"/>
    <w:rsid w:val="00E33939"/>
    <w:rsid w:val="00E4482B"/>
    <w:rsid w:val="00E52C39"/>
    <w:rsid w:val="00E67FD2"/>
    <w:rsid w:val="00E774C5"/>
    <w:rsid w:val="00E9465A"/>
    <w:rsid w:val="00EF4212"/>
    <w:rsid w:val="00F4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7ED6E-C6D7-43FD-BF53-28283E48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20C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6720CA"/>
    <w:pPr>
      <w:keepNext/>
      <w:widowControl w:val="0"/>
      <w:autoSpaceDE w:val="0"/>
      <w:autoSpaceDN w:val="0"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720CA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C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72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720C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720CA"/>
  </w:style>
  <w:style w:type="character" w:customStyle="1" w:styleId="HTML">
    <w:name w:val="Стандартный HTML Знак"/>
    <w:link w:val="HTML0"/>
    <w:locked/>
    <w:rsid w:val="006720CA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72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720CA"/>
    <w:rPr>
      <w:rFonts w:ascii="Consolas" w:hAnsi="Consolas"/>
      <w:sz w:val="20"/>
      <w:szCs w:val="20"/>
    </w:rPr>
  </w:style>
  <w:style w:type="character" w:styleId="a3">
    <w:name w:val="Strong"/>
    <w:qFormat/>
    <w:rsid w:val="006720C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6720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locked/>
    <w:rsid w:val="006720CA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6720CA"/>
    <w:pPr>
      <w:widowControl w:val="0"/>
      <w:autoSpaceDE w:val="0"/>
      <w:autoSpaceDN w:val="0"/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2">
    <w:name w:val="Название Знак1"/>
    <w:basedOn w:val="a0"/>
    <w:uiPriority w:val="10"/>
    <w:rsid w:val="006720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Подзаголовок Знак"/>
    <w:link w:val="a8"/>
    <w:locked/>
    <w:rsid w:val="006720CA"/>
    <w:rPr>
      <w:b/>
      <w:bCs/>
      <w:spacing w:val="2"/>
      <w:sz w:val="24"/>
      <w:szCs w:val="24"/>
      <w:lang w:eastAsia="ru-RU"/>
    </w:rPr>
  </w:style>
  <w:style w:type="paragraph" w:styleId="a8">
    <w:name w:val="Subtitle"/>
    <w:basedOn w:val="a"/>
    <w:link w:val="a7"/>
    <w:qFormat/>
    <w:rsid w:val="006720CA"/>
    <w:pPr>
      <w:widowControl w:val="0"/>
      <w:autoSpaceDE w:val="0"/>
      <w:autoSpaceDN w:val="0"/>
      <w:spacing w:after="0" w:line="240" w:lineRule="auto"/>
      <w:jc w:val="center"/>
    </w:pPr>
    <w:rPr>
      <w:b/>
      <w:bCs/>
      <w:spacing w:val="2"/>
      <w:sz w:val="24"/>
      <w:szCs w:val="24"/>
      <w:lang w:eastAsia="ru-RU"/>
    </w:rPr>
  </w:style>
  <w:style w:type="character" w:customStyle="1" w:styleId="13">
    <w:name w:val="Подзаголовок Знак1"/>
    <w:basedOn w:val="a0"/>
    <w:uiPriority w:val="11"/>
    <w:rsid w:val="006720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ext3cl">
    <w:name w:val="text3cl"/>
    <w:basedOn w:val="a"/>
    <w:rsid w:val="006720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0CA"/>
    <w:rPr>
      <w:rFonts w:ascii="Times New Roman" w:hAnsi="Times New Roman" w:cs="Times New Roman" w:hint="default"/>
    </w:rPr>
  </w:style>
  <w:style w:type="table" w:styleId="a9">
    <w:name w:val="Table Grid"/>
    <w:basedOn w:val="a1"/>
    <w:uiPriority w:val="39"/>
    <w:rsid w:val="0067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0CA"/>
    <w:rPr>
      <w:color w:val="0000FF"/>
      <w:u w:val="single"/>
    </w:rPr>
  </w:style>
  <w:style w:type="character" w:customStyle="1" w:styleId="ab">
    <w:name w:val="Цветовое выделение"/>
    <w:uiPriority w:val="99"/>
    <w:rsid w:val="006720CA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rsid w:val="00672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720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672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e">
    <w:name w:val="Нижний колонтитул Знак"/>
    <w:basedOn w:val="a0"/>
    <w:link w:val="ad"/>
    <w:rsid w:val="006720CA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">
    <w:name w:val="No Spacing"/>
    <w:qFormat/>
    <w:rsid w:val="006720CA"/>
    <w:pPr>
      <w:spacing w:after="0" w:line="240" w:lineRule="auto"/>
      <w:jc w:val="both"/>
    </w:pPr>
    <w:rPr>
      <w:rFonts w:ascii="Calibri" w:eastAsia="Times New Roman" w:hAnsi="Calibri" w:cs="Calibri"/>
      <w:lang w:eastAsia="ru-RU"/>
    </w:rPr>
  </w:style>
  <w:style w:type="paragraph" w:customStyle="1" w:styleId="Pro-Tab">
    <w:name w:val="Pro-Tab"/>
    <w:basedOn w:val="a"/>
    <w:link w:val="Pro-Tab0"/>
    <w:rsid w:val="006720CA"/>
    <w:pPr>
      <w:spacing w:before="40" w:after="4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6720CA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TabName">
    <w:name w:val="Pro-Tab Name"/>
    <w:basedOn w:val="a"/>
    <w:rsid w:val="006720CA"/>
    <w:pPr>
      <w:keepNext/>
      <w:spacing w:before="240" w:after="120" w:line="240" w:lineRule="auto"/>
      <w:jc w:val="both"/>
    </w:pPr>
    <w:rPr>
      <w:rFonts w:ascii="Tahoma" w:eastAsia="Times New Roman" w:hAnsi="Tahoma" w:cs="Times New Roman"/>
      <w:b/>
      <w:bCs/>
      <w:color w:val="C41C16"/>
      <w:sz w:val="16"/>
      <w:szCs w:val="20"/>
      <w:lang w:eastAsia="ru-RU"/>
    </w:rPr>
  </w:style>
  <w:style w:type="character" w:customStyle="1" w:styleId="Pro-Gramma0">
    <w:name w:val="Pro-Gramma Знак"/>
    <w:link w:val="Pro-Gramma"/>
    <w:rsid w:val="006720C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customStyle="1" w:styleId="Pro-List2">
    <w:name w:val="Pro-List #2"/>
    <w:basedOn w:val="a"/>
    <w:link w:val="Pro-List20"/>
    <w:rsid w:val="006720CA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Times New Roman"/>
      <w:sz w:val="20"/>
      <w:szCs w:val="20"/>
      <w:lang w:val="x-none" w:eastAsia="x-none"/>
    </w:rPr>
  </w:style>
  <w:style w:type="character" w:customStyle="1" w:styleId="Pro-List20">
    <w:name w:val="Pro-List #2 Знак"/>
    <w:link w:val="Pro-List2"/>
    <w:locked/>
    <w:rsid w:val="006720CA"/>
    <w:rPr>
      <w:rFonts w:ascii="Georgia" w:eastAsia="SimSun" w:hAnsi="Georgia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6720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6720CA"/>
    <w:pPr>
      <w:tabs>
        <w:tab w:val="left" w:pos="1134"/>
      </w:tabs>
      <w:spacing w:before="180"/>
      <w:ind w:hanging="567"/>
    </w:pPr>
  </w:style>
  <w:style w:type="paragraph" w:styleId="af0">
    <w:name w:val="header"/>
    <w:basedOn w:val="a"/>
    <w:link w:val="af1"/>
    <w:uiPriority w:val="99"/>
    <w:unhideWhenUsed/>
    <w:rsid w:val="006720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6720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6720C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6720CA"/>
    <w:pPr>
      <w:suppressLineNumbers/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rsid w:val="006720C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rsid w:val="006720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 Знак Знак"/>
    <w:basedOn w:val="a"/>
    <w:rsid w:val="006720CA"/>
    <w:pPr>
      <w:spacing w:after="160" w:line="240" w:lineRule="exact"/>
      <w:jc w:val="both"/>
    </w:pPr>
    <w:rPr>
      <w:rFonts w:ascii="Verdana" w:eastAsia="Times New Roman" w:hAnsi="Verdana" w:cs="Verdana"/>
      <w:sz w:val="24"/>
      <w:szCs w:val="24"/>
      <w:lang w:val="en-US"/>
    </w:rPr>
  </w:style>
  <w:style w:type="character" w:styleId="af6">
    <w:name w:val="Emphasis"/>
    <w:uiPriority w:val="20"/>
    <w:qFormat/>
    <w:rsid w:val="006720CA"/>
    <w:rPr>
      <w:i/>
      <w:iCs/>
    </w:rPr>
  </w:style>
  <w:style w:type="character" w:styleId="af7">
    <w:name w:val="Placeholder Text"/>
    <w:uiPriority w:val="99"/>
    <w:semiHidden/>
    <w:rsid w:val="006720CA"/>
    <w:rPr>
      <w:color w:val="808080"/>
    </w:rPr>
  </w:style>
  <w:style w:type="paragraph" w:styleId="af8">
    <w:name w:val="Balloon Text"/>
    <w:basedOn w:val="a"/>
    <w:link w:val="af9"/>
    <w:uiPriority w:val="99"/>
    <w:rsid w:val="006720CA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9">
    <w:name w:val="Текст выноски Знак"/>
    <w:basedOn w:val="a0"/>
    <w:link w:val="af8"/>
    <w:uiPriority w:val="99"/>
    <w:rsid w:val="006720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a">
    <w:name w:val="List Paragraph"/>
    <w:basedOn w:val="a"/>
    <w:uiPriority w:val="34"/>
    <w:qFormat/>
    <w:rsid w:val="006720C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6720C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bCs/>
      <w:sz w:val="20"/>
      <w:szCs w:val="20"/>
      <w:lang w:val="en-US"/>
    </w:rPr>
  </w:style>
  <w:style w:type="paragraph" w:customStyle="1" w:styleId="15">
    <w:name w:val="Знак1"/>
    <w:basedOn w:val="a"/>
    <w:rsid w:val="006720C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b">
    <w:name w:val="Гипертекстовая ссылка"/>
    <w:uiPriority w:val="99"/>
    <w:rsid w:val="006720CA"/>
    <w:rPr>
      <w:b/>
      <w:bCs/>
      <w:color w:val="106BBE"/>
    </w:rPr>
  </w:style>
  <w:style w:type="numbering" w:customStyle="1" w:styleId="110">
    <w:name w:val="Нет списка11"/>
    <w:next w:val="a2"/>
    <w:uiPriority w:val="99"/>
    <w:semiHidden/>
    <w:unhideWhenUsed/>
    <w:rsid w:val="006720CA"/>
  </w:style>
  <w:style w:type="numbering" w:customStyle="1" w:styleId="111">
    <w:name w:val="Нет списка111"/>
    <w:next w:val="a2"/>
    <w:uiPriority w:val="99"/>
    <w:semiHidden/>
    <w:unhideWhenUsed/>
    <w:rsid w:val="006720CA"/>
  </w:style>
  <w:style w:type="character" w:customStyle="1" w:styleId="Pro-Tab0">
    <w:name w:val="Pro-Tab Знак Знак"/>
    <w:link w:val="Pro-Tab"/>
    <w:rsid w:val="006720CA"/>
    <w:rPr>
      <w:rFonts w:ascii="Tahoma" w:eastAsia="Times New Roman" w:hAnsi="Tahoma" w:cs="Times New Roman"/>
      <w:sz w:val="16"/>
      <w:szCs w:val="20"/>
      <w:lang w:eastAsia="ru-RU"/>
    </w:rPr>
  </w:style>
  <w:style w:type="character" w:styleId="afc">
    <w:name w:val="page number"/>
    <w:rsid w:val="006720CA"/>
    <w:rPr>
      <w:rFonts w:ascii="Verdana" w:hAnsi="Verdana"/>
      <w:b/>
      <w:color w:val="C41C16"/>
      <w:sz w:val="16"/>
    </w:rPr>
  </w:style>
  <w:style w:type="character" w:customStyle="1" w:styleId="Pro-List10">
    <w:name w:val="Pro-List #1 Знак Знак"/>
    <w:link w:val="Pro-List1"/>
    <w:rsid w:val="006720C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d">
    <w:name w:val="annotation text"/>
    <w:basedOn w:val="a"/>
    <w:link w:val="afe"/>
    <w:uiPriority w:val="99"/>
    <w:rsid w:val="00672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6720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9"/>
    <w:uiPriority w:val="59"/>
    <w:rsid w:val="006720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3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7B88-8B5D-48D8-9892-738BEB74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12269</Words>
  <Characters>69934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armsd54</dc:creator>
  <cp:lastModifiedBy>Finotdel</cp:lastModifiedBy>
  <cp:revision>2</cp:revision>
  <cp:lastPrinted>2021-05-18T08:13:00Z</cp:lastPrinted>
  <dcterms:created xsi:type="dcterms:W3CDTF">2023-10-26T08:16:00Z</dcterms:created>
  <dcterms:modified xsi:type="dcterms:W3CDTF">2023-10-26T08:16:00Z</dcterms:modified>
</cp:coreProperties>
</file>