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011" w:rsidRPr="00680075" w:rsidRDefault="00A468C2" w:rsidP="006800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80075" w:rsidRPr="00680075">
        <w:rPr>
          <w:rFonts w:ascii="Times New Roman" w:hAnsi="Times New Roman" w:cs="Times New Roman"/>
          <w:sz w:val="24"/>
          <w:szCs w:val="24"/>
        </w:rPr>
        <w:t>АМЯТКА ПО СОБЛЮДЕНИЮ ПРАВИЛ БЛАГОУСТРОЙСТВА</w:t>
      </w:r>
    </w:p>
    <w:p w:rsidR="001A7011" w:rsidRPr="001A7011" w:rsidRDefault="00C176D6" w:rsidP="001A701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жители 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поселка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Пестяки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!</w:t>
      </w:r>
    </w:p>
    <w:p w:rsidR="001A7011" w:rsidRPr="001A7011" w:rsidRDefault="00C176D6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</w:t>
      </w:r>
      <w:r w:rsid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из нас хочет жить и растить детей в благоприятных и комфортных условиях. Давайте вместе создадим эти условия, столь необходимые для нашего здоровья. С этой целью разработаны Правила благоустройства территории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Пестяковского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утверж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денные решением Совета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Пестяковского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</w:t>
      </w: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поселения от 14.11.2017 №189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A7011" w:rsidRPr="00680075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Только при условии неукоснительного соблюдения настоящих Правил, мы улучшим качество жизни и повысим культуру обустройства нашего населенного пункта. В помощь Вам предлагаем краткую памятку с основными положениями Правил благоустройства.</w:t>
      </w:r>
    </w:p>
    <w:p w:rsid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Граждане, индивидуальные предприниматели, организации любых организационно-правовых форм, находящиеся на территории Пестяковского городского поселения, </w:t>
      </w:r>
      <w:r w:rsidRPr="006800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обязаны:</w:t>
      </w:r>
    </w:p>
    <w:p w:rsidR="008229EF" w:rsidRPr="008229EF" w:rsidRDefault="008229EF" w:rsidP="008229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9E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чистоту, поддерживать порядок и принимать меры для сохранения объектов благоустройства на всей территории города, в том числе на территориях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Содержать принадлежащие им на праве собственности, ином законном праве здания, включая жилые дома, сооружения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объектам благоустройства всех форм собственности, расположенным на территории города.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благоустройство земельных участков, находящихся в их собственности или закрепленных за ними на иных правовых основаниях.</w:t>
      </w:r>
    </w:p>
    <w:p w:rsidR="00F47F0F" w:rsidRPr="00F47F0F" w:rsidRDefault="00F47F0F" w:rsidP="00F47F0F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Правообладатели земельных участков обязаны проводить мероприятия по удалению борщевика Сосновского с земельных участков, находящихся в их собственности, владении или пользовании. 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F47F0F" w:rsidRPr="00F47F0F" w:rsidRDefault="00F47F0F" w:rsidP="00F4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всей территории Пестяковского городского поселения запрещается:</w:t>
      </w:r>
    </w:p>
    <w:p w:rsidR="00F47F0F" w:rsidRPr="00680075" w:rsidRDefault="00F47F0F" w:rsidP="00F4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Сброс, складирование, размещение отходов и мусора, в том числе образовавшихся во время ремонта, снега, грунта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Сжигание мусора, листвы, деревьев, веток, травы, бытовых и промышленных отходов, разведение костров на придомовых территориях многоквартирных домов, прибрежных территориях водоемов, в парках, скверах, включая внутренние территории предприятий и жилых домов индивидуальной застройки.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неочищенных сточных вод в водоемы и ливневую канализацию, на рельеф.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Перевозка грунта, мусора, сыпучих строительных материалов, легкой тары, листвы, спила деревьев без покрытия их брезентом или другим материалом, исключающим загрязнение дорог и причинение транспортируемыми отходами вреда здоровью людей и окружающей среде.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объектов различного назначения и автотранспорта на газонах, цветниках, детских, спортивных площадках, в арках зданий, на тротуарах.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автотранспорта на загрузочных площадках мест для сбора и временного хранения ТКО.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Торговля в не установленных для этого местах на обочинах автомобильных дорог общего пользования, газонах, тротуарах, остановках общественного транспорта и других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0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Самовольная установка временных нестационарных объектов.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Мойка транспортных средств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Стоянка брошенных (разукомплектованных) транспортных средств независимо от места их расположения, кроме специально отведенных для стоянки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 работ по ремонту транспортных средств, механизмов во дворах многоквартирных домов, а также любых ремонтных работ, сопряженных с шумом, выделением и сбросом вредных веществ, превышающих установленные нормы (отработанные газы, горюче-смазочные материалы и пр.), вне специально отведенных для этого мест.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 (слив) жидких бытовых и промышленных отходов, технических жидкостей (нефтепродуктов, химических веществ и т.п.) на рельеф местности, в сети ливневой канализации, а также в сети фекальной канализации в неустановленных местах.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Сброс снега и мусора в дождеприемные колодцы ливневой канализации.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Складирование на срок более 15 дней на землях общего пользования строительных материалов (плиты перекрытия, песок, дресва, щебень, поддоны, кирпич и др.), угля, дров.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Возведение и установка блоков и иных ограждений территорий, препятствующих проезду специального транспорта.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Захламление, загрязнение отведенной и прилегающей территории, территорий общего пользования.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и уничтожение объектов и элементов благоустройства.</w:t>
      </w:r>
    </w:p>
    <w:p w:rsidR="00F47F0F" w:rsidRPr="00F47F0F" w:rsidRDefault="00F47F0F" w:rsidP="00F4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Самовольная установка и размещение рекламы, афиш, объявлений и указателей.</w:t>
      </w:r>
    </w:p>
    <w:p w:rsidR="00F47F0F" w:rsidRPr="00680075" w:rsidRDefault="00F47F0F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011" w:rsidRPr="001A7011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указанные правонарушения наступает административная ответственность</w:t>
      </w:r>
      <w:r w:rsidR="00680075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не освобождает нарушителей от обязанности </w:t>
      </w:r>
      <w:r w:rsidR="00A468C2" w:rsidRPr="00A468C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устранения  нарушений.</w:t>
      </w:r>
      <w:r w:rsidR="002E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физическое лицо - </w:t>
      </w:r>
      <w:bookmarkStart w:id="0" w:name="_GoBack"/>
      <w:bookmarkEnd w:id="0"/>
      <w:r w:rsidR="002E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одной тысячи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2E6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пяти тысяч рублей ; на юридическое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</w:t>
      </w:r>
      <w:r w:rsidR="002E66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от пятидесяти тысяч рублей до ста тысяч рублей.</w:t>
      </w:r>
    </w:p>
    <w:p w:rsidR="001A7011" w:rsidRPr="001A7011" w:rsidRDefault="00A468C2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A7011"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нужно ждать, когда к Вам придут с особым приглашением навести должный порядок, не нужно рассчитывать, что кто-то наведет его за Вас. Это дело каждого из нас!</w:t>
      </w:r>
    </w:p>
    <w:p w:rsidR="001A7011" w:rsidRPr="001A7011" w:rsidRDefault="001A7011" w:rsidP="001A701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0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7011" w:rsidRPr="0039689E" w:rsidRDefault="001A7011" w:rsidP="001A701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39689E"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  <w:t>ЛЮБИТЕ СВОЙ ПОСЕЛОК! СОБЛЮДАЙТЕ ЧИСТОТУ И ПОРЯДОК! ДАВАЙТЕ ВМЕСТЕ СДЕЛАЕМ ПОСЕЛОК ЕЩЁ КРАСИВЕЕ, ЧТОБЫ НЕ ТОЛЬКО НАМ, НО И НАШИМ ДЕТЯМ И ВНУКАМ ЖИТЬ ЗДЕСЬ БЫЛО УДОБНО И КОМФОРТНО!</w:t>
      </w:r>
    </w:p>
    <w:p w:rsidR="001A7011" w:rsidRPr="0039689E" w:rsidRDefault="001A7011">
      <w:pPr>
        <w:rPr>
          <w:rFonts w:ascii="Times New Roman" w:hAnsi="Times New Roman" w:cs="Times New Roman"/>
          <w:color w:val="00B050"/>
        </w:rPr>
      </w:pPr>
    </w:p>
    <w:sectPr w:rsidR="001A7011" w:rsidRPr="00396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011"/>
    <w:rsid w:val="001A7011"/>
    <w:rsid w:val="002E667F"/>
    <w:rsid w:val="0039689E"/>
    <w:rsid w:val="006638AF"/>
    <w:rsid w:val="00680075"/>
    <w:rsid w:val="008229EF"/>
    <w:rsid w:val="00A468C2"/>
    <w:rsid w:val="00AE0596"/>
    <w:rsid w:val="00C176D6"/>
    <w:rsid w:val="00F4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7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8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55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7</cp:revision>
  <dcterms:created xsi:type="dcterms:W3CDTF">2022-04-27T08:37:00Z</dcterms:created>
  <dcterms:modified xsi:type="dcterms:W3CDTF">2022-09-07T09:42:00Z</dcterms:modified>
</cp:coreProperties>
</file>