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B1A" w:rsidRPr="00C03551" w:rsidRDefault="00EA1B1A" w:rsidP="008F48F5">
      <w:pPr>
        <w:pStyle w:val="a3"/>
        <w:tabs>
          <w:tab w:val="left" w:pos="9638"/>
        </w:tabs>
        <w:ind w:right="-1"/>
        <w:jc w:val="both"/>
        <w:rPr>
          <w:sz w:val="26"/>
          <w:szCs w:val="26"/>
        </w:rPr>
      </w:pPr>
    </w:p>
    <w:tbl>
      <w:tblPr>
        <w:tblW w:w="11027" w:type="dxa"/>
        <w:tblInd w:w="30" w:type="dxa"/>
        <w:tblLayout w:type="fixed"/>
        <w:tblLook w:val="04A0" w:firstRow="1" w:lastRow="0" w:firstColumn="1" w:lastColumn="0" w:noHBand="0" w:noVBand="1"/>
      </w:tblPr>
      <w:tblGrid>
        <w:gridCol w:w="3939"/>
        <w:gridCol w:w="956"/>
        <w:gridCol w:w="900"/>
        <w:gridCol w:w="974"/>
        <w:gridCol w:w="1514"/>
        <w:gridCol w:w="1018"/>
        <w:gridCol w:w="1726"/>
      </w:tblGrid>
      <w:tr w:rsidR="00B8586D" w:rsidRPr="00C03551" w:rsidTr="00B8586D">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bookmarkStart w:id="0" w:name="RANGE!A1:G89"/>
            <w:r w:rsidRPr="00C03551">
              <w:rPr>
                <w:rFonts w:ascii="Calibri" w:hAnsi="Calibri"/>
                <w:color w:val="000000"/>
                <w:sz w:val="22"/>
                <w:szCs w:val="22"/>
              </w:rPr>
              <w:t> </w:t>
            </w:r>
            <w:bookmarkEnd w:id="0"/>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B8586D" w:rsidRPr="00C03551" w:rsidRDefault="00B8586D" w:rsidP="00B8586D">
            <w:pPr>
              <w:jc w:val="right"/>
              <w:rPr>
                <w:sz w:val="18"/>
                <w:szCs w:val="18"/>
              </w:rPr>
            </w:pPr>
            <w:r w:rsidRPr="00C03551">
              <w:rPr>
                <w:sz w:val="18"/>
                <w:szCs w:val="18"/>
              </w:rPr>
              <w:t> </w:t>
            </w:r>
          </w:p>
        </w:tc>
        <w:tc>
          <w:tcPr>
            <w:tcW w:w="1726" w:type="dxa"/>
            <w:tcBorders>
              <w:top w:val="nil"/>
              <w:left w:val="nil"/>
              <w:bottom w:val="nil"/>
              <w:right w:val="nil"/>
            </w:tcBorders>
            <w:shd w:val="clear" w:color="000000" w:fill="FFFFFF"/>
            <w:noWrap/>
            <w:vAlign w:val="bottom"/>
            <w:hideMark/>
          </w:tcPr>
          <w:p w:rsidR="00B8586D" w:rsidRPr="00C03551" w:rsidRDefault="00B8586D" w:rsidP="00B8586D">
            <w:pPr>
              <w:jc w:val="right"/>
              <w:rPr>
                <w:sz w:val="18"/>
                <w:szCs w:val="18"/>
              </w:rPr>
            </w:pPr>
            <w:r w:rsidRPr="00C03551">
              <w:rPr>
                <w:sz w:val="18"/>
                <w:szCs w:val="18"/>
              </w:rPr>
              <w:t>Приложение 8</w:t>
            </w:r>
          </w:p>
        </w:tc>
      </w:tr>
      <w:tr w:rsidR="00B8586D" w:rsidRPr="00C03551" w:rsidTr="00B8586D">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744" w:type="dxa"/>
            <w:gridSpan w:val="2"/>
            <w:vMerge w:val="restart"/>
            <w:tcBorders>
              <w:top w:val="nil"/>
              <w:left w:val="nil"/>
              <w:bottom w:val="nil"/>
              <w:right w:val="nil"/>
            </w:tcBorders>
            <w:shd w:val="clear" w:color="000000" w:fill="FFFFFF"/>
            <w:hideMark/>
          </w:tcPr>
          <w:p w:rsidR="00A7521E" w:rsidRPr="00C03551" w:rsidRDefault="00B8586D" w:rsidP="00B8586D">
            <w:pPr>
              <w:jc w:val="right"/>
              <w:rPr>
                <w:sz w:val="18"/>
                <w:szCs w:val="18"/>
              </w:rPr>
            </w:pPr>
            <w:r w:rsidRPr="00C03551">
              <w:rPr>
                <w:sz w:val="18"/>
                <w:szCs w:val="18"/>
              </w:rPr>
              <w:t>к решению Пестяковского городского поселения " О бюджете Пестяковс</w:t>
            </w:r>
            <w:r w:rsidR="00B77B6E" w:rsidRPr="00C03551">
              <w:rPr>
                <w:sz w:val="18"/>
                <w:szCs w:val="18"/>
              </w:rPr>
              <w:t>кого городского поселения на 202</w:t>
            </w:r>
            <w:r w:rsidR="00A22372" w:rsidRPr="00C03551">
              <w:rPr>
                <w:sz w:val="18"/>
                <w:szCs w:val="18"/>
              </w:rPr>
              <w:t>1</w:t>
            </w:r>
            <w:r w:rsidRPr="00C03551">
              <w:rPr>
                <w:sz w:val="18"/>
                <w:szCs w:val="18"/>
              </w:rPr>
              <w:t xml:space="preserve"> год и на плановый период 202</w:t>
            </w:r>
            <w:r w:rsidR="00A22372" w:rsidRPr="00C03551">
              <w:rPr>
                <w:sz w:val="18"/>
                <w:szCs w:val="18"/>
              </w:rPr>
              <w:t>2 и 2023</w:t>
            </w:r>
            <w:r w:rsidRPr="00C03551">
              <w:rPr>
                <w:sz w:val="18"/>
                <w:szCs w:val="18"/>
              </w:rPr>
              <w:t xml:space="preserve"> годов"</w:t>
            </w:r>
          </w:p>
          <w:p w:rsidR="00B8586D" w:rsidRPr="00C03551" w:rsidRDefault="000C52CF" w:rsidP="00B8586D">
            <w:pPr>
              <w:jc w:val="right"/>
              <w:rPr>
                <w:sz w:val="18"/>
                <w:szCs w:val="18"/>
              </w:rPr>
            </w:pPr>
            <w:r w:rsidRPr="00C03551">
              <w:rPr>
                <w:sz w:val="18"/>
                <w:szCs w:val="18"/>
              </w:rPr>
              <w:t>от "</w:t>
            </w:r>
            <w:r>
              <w:rPr>
                <w:sz w:val="18"/>
                <w:szCs w:val="18"/>
              </w:rPr>
              <w:t>17</w:t>
            </w:r>
            <w:r w:rsidRPr="00C03551">
              <w:rPr>
                <w:sz w:val="18"/>
                <w:szCs w:val="18"/>
              </w:rPr>
              <w:t xml:space="preserve">" </w:t>
            </w:r>
            <w:r>
              <w:rPr>
                <w:sz w:val="18"/>
                <w:szCs w:val="18"/>
              </w:rPr>
              <w:t>декабря</w:t>
            </w:r>
            <w:r w:rsidRPr="00C03551">
              <w:rPr>
                <w:sz w:val="18"/>
                <w:szCs w:val="18"/>
              </w:rPr>
              <w:t xml:space="preserve">  2020г. № </w:t>
            </w:r>
            <w:r>
              <w:rPr>
                <w:sz w:val="18"/>
                <w:szCs w:val="18"/>
              </w:rPr>
              <w:t>44</w:t>
            </w:r>
          </w:p>
        </w:tc>
      </w:tr>
      <w:tr w:rsidR="00B8586D" w:rsidRPr="00C03551" w:rsidTr="00B8586D">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744" w:type="dxa"/>
            <w:gridSpan w:val="2"/>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B8586D">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744" w:type="dxa"/>
            <w:gridSpan w:val="2"/>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B8586D">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744" w:type="dxa"/>
            <w:gridSpan w:val="2"/>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B8586D">
        <w:trPr>
          <w:trHeight w:val="585"/>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744" w:type="dxa"/>
            <w:gridSpan w:val="2"/>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B8586D">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72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r>
      <w:tr w:rsidR="00B8586D" w:rsidRPr="00C03551" w:rsidTr="00B8586D">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72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r>
      <w:tr w:rsidR="00B8586D" w:rsidRPr="00C03551" w:rsidTr="00B8586D">
        <w:trPr>
          <w:trHeight w:val="720"/>
        </w:trPr>
        <w:tc>
          <w:tcPr>
            <w:tcW w:w="11027" w:type="dxa"/>
            <w:gridSpan w:val="7"/>
            <w:tcBorders>
              <w:top w:val="nil"/>
              <w:left w:val="nil"/>
              <w:bottom w:val="nil"/>
              <w:right w:val="nil"/>
            </w:tcBorders>
            <w:shd w:val="clear" w:color="000000" w:fill="FFFFFF"/>
            <w:hideMark/>
          </w:tcPr>
          <w:p w:rsidR="00B8586D" w:rsidRPr="00C03551" w:rsidRDefault="00B8586D" w:rsidP="00B8586D">
            <w:pPr>
              <w:jc w:val="center"/>
              <w:rPr>
                <w:color w:val="000000"/>
                <w:szCs w:val="28"/>
              </w:rPr>
            </w:pPr>
            <w:r w:rsidRPr="00C03551">
              <w:rPr>
                <w:color w:val="000000"/>
                <w:szCs w:val="28"/>
              </w:rPr>
              <w:t xml:space="preserve">Ведомственная структура расходов бюджета Пестяковского городского поселения </w:t>
            </w:r>
            <w:r w:rsidR="00A22372" w:rsidRPr="00C03551">
              <w:rPr>
                <w:color w:val="000000"/>
                <w:szCs w:val="28"/>
              </w:rPr>
              <w:t>на 2021</w:t>
            </w:r>
            <w:r w:rsidRPr="00C03551">
              <w:rPr>
                <w:color w:val="000000"/>
                <w:szCs w:val="28"/>
              </w:rPr>
              <w:t xml:space="preserve"> год</w:t>
            </w:r>
          </w:p>
        </w:tc>
      </w:tr>
      <w:tr w:rsidR="00B8586D" w:rsidRPr="00C03551" w:rsidTr="00B8586D">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72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r>
    </w:tbl>
    <w:p w:rsidR="00EE25DA" w:rsidRPr="00C03551" w:rsidRDefault="00626FE8" w:rsidP="00626FE8">
      <w:pPr>
        <w:tabs>
          <w:tab w:val="left" w:pos="2415"/>
        </w:tabs>
      </w:pPr>
      <w:r w:rsidRPr="00C03551">
        <w:tab/>
      </w:r>
    </w:p>
    <w:tbl>
      <w:tblPr>
        <w:tblW w:w="11052" w:type="dxa"/>
        <w:tblInd w:w="113" w:type="dxa"/>
        <w:tblLayout w:type="fixed"/>
        <w:tblLook w:val="04A0" w:firstRow="1" w:lastRow="0" w:firstColumn="1" w:lastColumn="0" w:noHBand="0" w:noVBand="1"/>
      </w:tblPr>
      <w:tblGrid>
        <w:gridCol w:w="4248"/>
        <w:gridCol w:w="820"/>
        <w:gridCol w:w="739"/>
        <w:gridCol w:w="942"/>
        <w:gridCol w:w="1533"/>
        <w:gridCol w:w="1018"/>
        <w:gridCol w:w="1752"/>
      </w:tblGrid>
      <w:tr w:rsidR="00EE25DA" w:rsidRPr="00EE25DA" w:rsidTr="00765DC2">
        <w:trPr>
          <w:trHeight w:val="1260"/>
        </w:trPr>
        <w:tc>
          <w:tcPr>
            <w:tcW w:w="424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E25DA" w:rsidRPr="00EE25DA" w:rsidRDefault="00EE25DA" w:rsidP="00EE25DA">
            <w:pPr>
              <w:jc w:val="center"/>
              <w:rPr>
                <w:color w:val="000000"/>
                <w:sz w:val="24"/>
                <w:szCs w:val="24"/>
              </w:rPr>
            </w:pPr>
            <w:r w:rsidRPr="00EE25DA">
              <w:rPr>
                <w:color w:val="000000"/>
                <w:sz w:val="24"/>
                <w:szCs w:val="24"/>
              </w:rPr>
              <w:t>Наименование</w:t>
            </w:r>
          </w:p>
        </w:tc>
        <w:tc>
          <w:tcPr>
            <w:tcW w:w="820" w:type="dxa"/>
            <w:tcBorders>
              <w:top w:val="single" w:sz="4" w:space="0" w:color="000000"/>
              <w:left w:val="nil"/>
              <w:bottom w:val="single" w:sz="4" w:space="0" w:color="000000"/>
              <w:right w:val="single" w:sz="4" w:space="0" w:color="000000"/>
            </w:tcBorders>
            <w:shd w:val="clear" w:color="000000" w:fill="FFFFFF"/>
            <w:vAlign w:val="center"/>
            <w:hideMark/>
          </w:tcPr>
          <w:p w:rsidR="00EE25DA" w:rsidRPr="00EE25DA" w:rsidRDefault="00EE25DA" w:rsidP="00EE25DA">
            <w:pPr>
              <w:jc w:val="center"/>
              <w:rPr>
                <w:color w:val="000000"/>
                <w:sz w:val="24"/>
                <w:szCs w:val="24"/>
              </w:rPr>
            </w:pPr>
            <w:r w:rsidRPr="00EE25DA">
              <w:rPr>
                <w:color w:val="000000"/>
                <w:sz w:val="24"/>
                <w:szCs w:val="24"/>
              </w:rPr>
              <w:t>Код главного распорядителя</w:t>
            </w:r>
          </w:p>
        </w:tc>
        <w:tc>
          <w:tcPr>
            <w:tcW w:w="739" w:type="dxa"/>
            <w:tcBorders>
              <w:top w:val="single" w:sz="4" w:space="0" w:color="000000"/>
              <w:left w:val="nil"/>
              <w:bottom w:val="single" w:sz="4" w:space="0" w:color="000000"/>
              <w:right w:val="single" w:sz="4" w:space="0" w:color="000000"/>
            </w:tcBorders>
            <w:shd w:val="clear" w:color="000000" w:fill="FFFFFF"/>
            <w:vAlign w:val="center"/>
            <w:hideMark/>
          </w:tcPr>
          <w:p w:rsidR="00EE25DA" w:rsidRPr="00EE25DA" w:rsidRDefault="00EE25DA" w:rsidP="00EE25DA">
            <w:pPr>
              <w:jc w:val="center"/>
              <w:rPr>
                <w:color w:val="000000"/>
                <w:sz w:val="24"/>
                <w:szCs w:val="24"/>
              </w:rPr>
            </w:pPr>
            <w:r w:rsidRPr="00EE25DA">
              <w:rPr>
                <w:color w:val="000000"/>
                <w:sz w:val="24"/>
                <w:szCs w:val="24"/>
              </w:rPr>
              <w:t>Раздел</w:t>
            </w:r>
          </w:p>
        </w:tc>
        <w:tc>
          <w:tcPr>
            <w:tcW w:w="942" w:type="dxa"/>
            <w:tcBorders>
              <w:top w:val="single" w:sz="4" w:space="0" w:color="000000"/>
              <w:left w:val="nil"/>
              <w:bottom w:val="single" w:sz="4" w:space="0" w:color="000000"/>
              <w:right w:val="single" w:sz="4" w:space="0" w:color="000000"/>
            </w:tcBorders>
            <w:shd w:val="clear" w:color="000000" w:fill="FFFFFF"/>
            <w:vAlign w:val="center"/>
            <w:hideMark/>
          </w:tcPr>
          <w:p w:rsidR="00EE25DA" w:rsidRPr="00EE25DA" w:rsidRDefault="00EE25DA" w:rsidP="00EE25DA">
            <w:pPr>
              <w:jc w:val="center"/>
              <w:rPr>
                <w:color w:val="000000"/>
                <w:sz w:val="24"/>
                <w:szCs w:val="24"/>
              </w:rPr>
            </w:pPr>
            <w:r w:rsidRPr="00EE25DA">
              <w:rPr>
                <w:color w:val="000000"/>
                <w:sz w:val="24"/>
                <w:szCs w:val="24"/>
              </w:rPr>
              <w:t>Подраздел</w:t>
            </w:r>
          </w:p>
        </w:tc>
        <w:tc>
          <w:tcPr>
            <w:tcW w:w="1533" w:type="dxa"/>
            <w:tcBorders>
              <w:top w:val="single" w:sz="4" w:space="0" w:color="000000"/>
              <w:left w:val="nil"/>
              <w:bottom w:val="single" w:sz="4" w:space="0" w:color="000000"/>
              <w:right w:val="single" w:sz="4" w:space="0" w:color="000000"/>
            </w:tcBorders>
            <w:shd w:val="clear" w:color="000000" w:fill="FFFFFF"/>
            <w:vAlign w:val="center"/>
            <w:hideMark/>
          </w:tcPr>
          <w:p w:rsidR="00EE25DA" w:rsidRPr="00EE25DA" w:rsidRDefault="00EE25DA" w:rsidP="00EE25DA">
            <w:pPr>
              <w:jc w:val="center"/>
              <w:rPr>
                <w:color w:val="000000"/>
                <w:sz w:val="24"/>
                <w:szCs w:val="24"/>
              </w:rPr>
            </w:pPr>
            <w:r w:rsidRPr="00EE25DA">
              <w:rPr>
                <w:color w:val="000000"/>
                <w:sz w:val="24"/>
                <w:szCs w:val="24"/>
              </w:rPr>
              <w:t>Целевая статья</w:t>
            </w:r>
          </w:p>
        </w:tc>
        <w:tc>
          <w:tcPr>
            <w:tcW w:w="1018" w:type="dxa"/>
            <w:tcBorders>
              <w:top w:val="single" w:sz="4" w:space="0" w:color="000000"/>
              <w:left w:val="nil"/>
              <w:bottom w:val="single" w:sz="4" w:space="0" w:color="000000"/>
              <w:right w:val="single" w:sz="4" w:space="0" w:color="000000"/>
            </w:tcBorders>
            <w:shd w:val="clear" w:color="000000" w:fill="FFFFFF"/>
            <w:vAlign w:val="center"/>
            <w:hideMark/>
          </w:tcPr>
          <w:p w:rsidR="00EE25DA" w:rsidRPr="00EE25DA" w:rsidRDefault="00EE25DA" w:rsidP="00EE25DA">
            <w:pPr>
              <w:jc w:val="center"/>
              <w:rPr>
                <w:color w:val="000000"/>
                <w:sz w:val="24"/>
                <w:szCs w:val="24"/>
              </w:rPr>
            </w:pPr>
            <w:r w:rsidRPr="00EE25DA">
              <w:rPr>
                <w:color w:val="000000"/>
                <w:sz w:val="24"/>
                <w:szCs w:val="24"/>
              </w:rPr>
              <w:t>Вид расхода</w:t>
            </w:r>
          </w:p>
        </w:tc>
        <w:tc>
          <w:tcPr>
            <w:tcW w:w="1752" w:type="dxa"/>
            <w:tcBorders>
              <w:top w:val="single" w:sz="4" w:space="0" w:color="000000"/>
              <w:left w:val="nil"/>
              <w:bottom w:val="single" w:sz="4" w:space="0" w:color="000000"/>
              <w:right w:val="single" w:sz="4" w:space="0" w:color="000000"/>
            </w:tcBorders>
            <w:shd w:val="clear" w:color="000000" w:fill="FFFFFF"/>
            <w:vAlign w:val="center"/>
            <w:hideMark/>
          </w:tcPr>
          <w:p w:rsidR="00EE25DA" w:rsidRPr="00EE25DA" w:rsidRDefault="00EE25DA" w:rsidP="00EE25DA">
            <w:pPr>
              <w:jc w:val="center"/>
              <w:rPr>
                <w:color w:val="000000"/>
                <w:sz w:val="24"/>
                <w:szCs w:val="24"/>
              </w:rPr>
            </w:pPr>
            <w:r w:rsidRPr="00EE25DA">
              <w:rPr>
                <w:color w:val="000000"/>
                <w:sz w:val="24"/>
                <w:szCs w:val="24"/>
              </w:rPr>
              <w:t xml:space="preserve"> 2021 год</w:t>
            </w:r>
          </w:p>
        </w:tc>
      </w:tr>
      <w:tr w:rsidR="00EE25DA" w:rsidRPr="00EE25DA" w:rsidTr="00765DC2">
        <w:trPr>
          <w:trHeight w:val="63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b/>
                <w:bCs/>
                <w:color w:val="000000"/>
                <w:sz w:val="24"/>
                <w:szCs w:val="24"/>
              </w:rPr>
            </w:pPr>
            <w:r w:rsidRPr="00EE25DA">
              <w:rPr>
                <w:b/>
                <w:bCs/>
                <w:color w:val="000000"/>
                <w:sz w:val="24"/>
                <w:szCs w:val="24"/>
              </w:rPr>
              <w:t xml:space="preserve"> Администрация Пестяковского муниципального района Ивановской области</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00</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00</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0000000000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29 162 223,85</w:t>
            </w:r>
          </w:p>
        </w:tc>
      </w:tr>
      <w:tr w:rsidR="00EE25DA" w:rsidRPr="00EE25DA" w:rsidTr="00765DC2">
        <w:trPr>
          <w:trHeight w:val="2205"/>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02</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0610100450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707 967,00</w:t>
            </w:r>
          </w:p>
        </w:tc>
      </w:tr>
      <w:tr w:rsidR="00EE25DA" w:rsidRPr="00EE25DA" w:rsidTr="00765DC2">
        <w:trPr>
          <w:trHeight w:val="1275"/>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0610100460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7917E7" w:rsidP="00EE25DA">
            <w:pPr>
              <w:jc w:val="center"/>
              <w:rPr>
                <w:color w:val="000000"/>
                <w:sz w:val="24"/>
                <w:szCs w:val="24"/>
              </w:rPr>
            </w:pPr>
            <w:r>
              <w:rPr>
                <w:color w:val="000000"/>
                <w:sz w:val="24"/>
                <w:szCs w:val="24"/>
              </w:rPr>
              <w:t>208 800,76</w:t>
            </w:r>
          </w:p>
        </w:tc>
      </w:tr>
      <w:tr w:rsidR="00EE25DA" w:rsidRPr="00EE25DA" w:rsidTr="00765DC2">
        <w:trPr>
          <w:trHeight w:val="945"/>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0610100460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7917E7" w:rsidP="00EE25DA">
            <w:pPr>
              <w:jc w:val="center"/>
              <w:rPr>
                <w:color w:val="000000"/>
                <w:sz w:val="24"/>
                <w:szCs w:val="24"/>
              </w:rPr>
            </w:pPr>
            <w:r>
              <w:rPr>
                <w:color w:val="000000"/>
                <w:sz w:val="24"/>
                <w:szCs w:val="24"/>
              </w:rPr>
              <w:t xml:space="preserve">15 </w:t>
            </w:r>
            <w:r w:rsidR="00EE25DA" w:rsidRPr="00EE25DA">
              <w:rPr>
                <w:color w:val="000000"/>
                <w:sz w:val="24"/>
                <w:szCs w:val="24"/>
              </w:rPr>
              <w:t>600,00</w:t>
            </w:r>
          </w:p>
        </w:tc>
      </w:tr>
      <w:tr w:rsidR="00EE25DA" w:rsidRPr="00EE25DA" w:rsidTr="00765DC2">
        <w:trPr>
          <w:trHeight w:val="1575"/>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0620151200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r>
      <w:tr w:rsidR="00EE25DA" w:rsidRPr="00EE25DA" w:rsidTr="00765DC2">
        <w:trPr>
          <w:trHeight w:val="39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Резервные фонды (иные бюджетные ассигнования)</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11</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0430110330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50 000,00</w:t>
            </w:r>
          </w:p>
        </w:tc>
      </w:tr>
      <w:tr w:rsidR="00EE25DA" w:rsidRPr="00EE25DA" w:rsidTr="00765DC2">
        <w:trPr>
          <w:trHeight w:val="60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Оценка имущества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13</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0520110300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12 000,00</w:t>
            </w:r>
          </w:p>
        </w:tc>
      </w:tr>
      <w:tr w:rsidR="00EE25DA" w:rsidRPr="00EE25DA" w:rsidTr="00765DC2">
        <w:trPr>
          <w:trHeight w:val="975"/>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13</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0520110320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60 000,00</w:t>
            </w:r>
          </w:p>
        </w:tc>
      </w:tr>
      <w:tr w:rsidR="00EE25DA" w:rsidRPr="00EE25DA" w:rsidTr="00765DC2">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13</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0530110360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190 000,00</w:t>
            </w:r>
          </w:p>
        </w:tc>
      </w:tr>
      <w:tr w:rsidR="00EE25DA" w:rsidRPr="00EE25DA" w:rsidTr="00765DC2">
        <w:trPr>
          <w:trHeight w:val="63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участие в межмуниципальном сотрудничестве (иные бюджетные ассигнования)</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13</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0620110370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7917E7">
            <w:pPr>
              <w:jc w:val="center"/>
              <w:rPr>
                <w:color w:val="000000"/>
                <w:sz w:val="24"/>
                <w:szCs w:val="24"/>
              </w:rPr>
            </w:pPr>
            <w:r w:rsidRPr="00EE25DA">
              <w:rPr>
                <w:color w:val="000000"/>
                <w:sz w:val="24"/>
                <w:szCs w:val="24"/>
              </w:rPr>
              <w:t>8</w:t>
            </w:r>
            <w:r w:rsidR="007917E7">
              <w:rPr>
                <w:color w:val="000000"/>
                <w:sz w:val="24"/>
                <w:szCs w:val="24"/>
              </w:rPr>
              <w:t> 067,50</w:t>
            </w:r>
          </w:p>
        </w:tc>
      </w:tr>
      <w:tr w:rsidR="00EE25DA" w:rsidRPr="00EE25DA" w:rsidTr="00765DC2">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09</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0410110230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48 0</w:t>
            </w:r>
            <w:bookmarkStart w:id="1" w:name="_GoBack"/>
            <w:bookmarkEnd w:id="1"/>
            <w:r w:rsidRPr="00EE25DA">
              <w:rPr>
                <w:color w:val="000000"/>
                <w:sz w:val="24"/>
                <w:szCs w:val="24"/>
              </w:rPr>
              <w:t>00,00</w:t>
            </w:r>
          </w:p>
        </w:tc>
      </w:tr>
      <w:tr w:rsidR="00EE25DA" w:rsidRPr="00EE25DA" w:rsidTr="00765DC2">
        <w:trPr>
          <w:trHeight w:val="315"/>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Налоги на имущество (иные бюджетные ассигнования)</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09</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0410110240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2 000,00</w:t>
            </w:r>
          </w:p>
        </w:tc>
      </w:tr>
      <w:tr w:rsidR="00EE25DA" w:rsidRPr="00EE25DA" w:rsidTr="00765DC2">
        <w:trPr>
          <w:trHeight w:val="129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Мероприятие направленные на создание минерализованных полос (опашка) вокруг населенного пункта п. Пестяки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09</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0430110270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39 000,00</w:t>
            </w:r>
          </w:p>
        </w:tc>
      </w:tr>
      <w:tr w:rsidR="00EE25DA" w:rsidRPr="00EE25DA" w:rsidTr="00765DC2">
        <w:trPr>
          <w:trHeight w:val="198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Оборудование пляжа на озере "Пестяковское" на территории Пестяковского городского поселения (лабораторные исследования воды в озере "Пестяковское" и водолазная очистка дна)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09</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0430110280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48 000,00</w:t>
            </w:r>
          </w:p>
        </w:tc>
      </w:tr>
      <w:tr w:rsidR="00EE25DA" w:rsidRPr="00EE25DA" w:rsidTr="00765DC2">
        <w:trPr>
          <w:trHeight w:val="1305"/>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Ремонт дорог общего пользования Пестяковского городского поселения в рамках средств дорожного фонда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09</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0130110080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391 235,50</w:t>
            </w:r>
          </w:p>
        </w:tc>
      </w:tr>
      <w:tr w:rsidR="00EE25DA" w:rsidRPr="00EE25DA" w:rsidTr="00765DC2">
        <w:trPr>
          <w:trHeight w:val="1305"/>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09</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0130110110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3 964 998,47</w:t>
            </w:r>
          </w:p>
        </w:tc>
      </w:tr>
      <w:tr w:rsidR="00EE25DA" w:rsidRPr="00EE25DA" w:rsidTr="00765DC2">
        <w:trPr>
          <w:trHeight w:val="129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09</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0130110090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60 000,00</w:t>
            </w:r>
          </w:p>
        </w:tc>
      </w:tr>
      <w:tr w:rsidR="00EE25DA" w:rsidRPr="00EE25DA" w:rsidTr="00765DC2">
        <w:trPr>
          <w:trHeight w:val="2175"/>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Мероприятие на проведение государственной экспертизы проектно- сметной документации на проведение ремонта 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09</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0130110120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40 000,00</w:t>
            </w:r>
          </w:p>
        </w:tc>
      </w:tr>
      <w:tr w:rsidR="00EE25DA" w:rsidRPr="00EE25DA" w:rsidTr="00765DC2">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09</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0130110170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1 624 080,00</w:t>
            </w:r>
          </w:p>
        </w:tc>
      </w:tr>
      <w:tr w:rsidR="00EE25DA" w:rsidRPr="00EE25DA" w:rsidTr="00765DC2">
        <w:trPr>
          <w:trHeight w:val="1935"/>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09</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0130110260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80 000,00</w:t>
            </w:r>
          </w:p>
        </w:tc>
      </w:tr>
      <w:tr w:rsidR="00EE25DA" w:rsidRPr="00EE25DA" w:rsidTr="00765DC2">
        <w:trPr>
          <w:trHeight w:val="1935"/>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Строительство (реконструкцию), капитальный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09</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01301S0510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1 925 583,85</w:t>
            </w:r>
          </w:p>
        </w:tc>
      </w:tr>
      <w:tr w:rsidR="00EE25DA" w:rsidRPr="00EE25DA" w:rsidTr="00765DC2">
        <w:trPr>
          <w:trHeight w:val="135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0510110190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354 000,00</w:t>
            </w:r>
          </w:p>
        </w:tc>
      </w:tr>
      <w:tr w:rsidR="00EE25DA" w:rsidRPr="00EE25DA" w:rsidTr="00765DC2">
        <w:trPr>
          <w:trHeight w:val="132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Обеспечение территории города документами территориального планирования и градостроительного зонирования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0510110290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288 000,00</w:t>
            </w:r>
          </w:p>
        </w:tc>
      </w:tr>
      <w:tr w:rsidR="00EE25DA" w:rsidRPr="00EE25DA" w:rsidTr="00765DC2">
        <w:trPr>
          <w:trHeight w:val="135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Выполнение работ по проведению топографических съемок на территории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0150110300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30 000,00</w:t>
            </w:r>
          </w:p>
        </w:tc>
      </w:tr>
      <w:tr w:rsidR="00EE25DA" w:rsidRPr="00EE25DA" w:rsidTr="00765DC2">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0150110130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60 000,00</w:t>
            </w:r>
          </w:p>
        </w:tc>
      </w:tr>
      <w:tr w:rsidR="00EE25DA" w:rsidRPr="00EE25DA" w:rsidTr="00765DC2">
        <w:trPr>
          <w:trHeight w:val="315"/>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Налог на имущество (иные бюджетные ассигнования)</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2 000,00</w:t>
            </w:r>
          </w:p>
        </w:tc>
      </w:tr>
      <w:tr w:rsidR="00EE25DA" w:rsidRPr="00EE25DA" w:rsidTr="00765DC2">
        <w:trPr>
          <w:trHeight w:val="189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0150110430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80 276,66</w:t>
            </w:r>
          </w:p>
        </w:tc>
      </w:tr>
      <w:tr w:rsidR="00EE25DA" w:rsidRPr="00EE25DA" w:rsidTr="00765DC2">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0150110440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62 000,00</w:t>
            </w:r>
          </w:p>
        </w:tc>
      </w:tr>
      <w:tr w:rsidR="00EE25DA" w:rsidRPr="00EE25DA" w:rsidTr="00765DC2">
        <w:trPr>
          <w:trHeight w:val="315"/>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Налог на имущество (иные бюджетные ассигнования)</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02</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0110110240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14 000,00</w:t>
            </w:r>
          </w:p>
        </w:tc>
      </w:tr>
      <w:tr w:rsidR="00EE25DA" w:rsidRPr="00EE25DA" w:rsidTr="00765DC2">
        <w:trPr>
          <w:trHeight w:val="1035"/>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Проведение мероприятий по дезинфекции колодцев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02</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0110120030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109 440,00</w:t>
            </w:r>
          </w:p>
        </w:tc>
      </w:tr>
      <w:tr w:rsidR="00EE25DA" w:rsidRPr="00EE25DA" w:rsidTr="00765DC2">
        <w:trPr>
          <w:trHeight w:val="165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Возмещение части недополученных доходов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02</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0140110100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888 488,16</w:t>
            </w:r>
          </w:p>
        </w:tc>
      </w:tr>
      <w:tr w:rsidR="00EE25DA" w:rsidRPr="00EE25DA" w:rsidTr="00EE25DA">
        <w:trPr>
          <w:trHeight w:val="283"/>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w:t>
            </w:r>
            <w:r w:rsidRPr="00EE25DA">
              <w:rPr>
                <w:color w:val="000000"/>
                <w:sz w:val="24"/>
                <w:szCs w:val="24"/>
              </w:rPr>
              <w:lastRenderedPageBreak/>
              <w:t>(муниципальных)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lastRenderedPageBreak/>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0120110020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989 326,97</w:t>
            </w:r>
          </w:p>
        </w:tc>
      </w:tr>
      <w:tr w:rsidR="00EE25DA" w:rsidRPr="00EE25DA" w:rsidTr="00765DC2">
        <w:trPr>
          <w:trHeight w:val="102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Озеленение территории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0120110040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40 000,00</w:t>
            </w:r>
          </w:p>
        </w:tc>
      </w:tr>
      <w:tr w:rsidR="00EE25DA" w:rsidRPr="00EE25DA" w:rsidTr="00765DC2">
        <w:trPr>
          <w:trHeight w:val="93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0120110050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222 495,00</w:t>
            </w:r>
          </w:p>
        </w:tc>
      </w:tr>
      <w:tr w:rsidR="00EE25DA" w:rsidRPr="00EE25DA" w:rsidTr="00765DC2">
        <w:trPr>
          <w:trHeight w:val="99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0120110060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2 010 333,00</w:t>
            </w:r>
          </w:p>
        </w:tc>
      </w:tr>
      <w:tr w:rsidR="00EE25DA" w:rsidRPr="00EE25DA" w:rsidTr="00765DC2">
        <w:trPr>
          <w:trHeight w:val="129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благоустройство и санитарное содержание территории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0120110070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113 810,42</w:t>
            </w:r>
          </w:p>
        </w:tc>
      </w:tr>
      <w:tr w:rsidR="00EE25DA" w:rsidRPr="00EE25DA" w:rsidTr="00765DC2">
        <w:trPr>
          <w:trHeight w:val="51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Налог на имущество (иные бюджетные ассигнования)</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14 000,00</w:t>
            </w:r>
          </w:p>
        </w:tc>
      </w:tr>
      <w:tr w:rsidR="00EE25DA" w:rsidRPr="00EE25DA" w:rsidTr="00765DC2">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Работы и услуги, связанные с проведением праздничных мероприятий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0120110250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150 000,00</w:t>
            </w:r>
          </w:p>
        </w:tc>
      </w:tr>
      <w:tr w:rsidR="00EE25DA" w:rsidRPr="00EE25DA" w:rsidTr="00765DC2">
        <w:trPr>
          <w:trHeight w:val="1275"/>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0160100110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300 000,00</w:t>
            </w:r>
          </w:p>
        </w:tc>
      </w:tr>
      <w:tr w:rsidR="00EE25DA" w:rsidRPr="00EE25DA" w:rsidTr="00765DC2">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0160100110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13 000,00</w:t>
            </w:r>
          </w:p>
        </w:tc>
      </w:tr>
      <w:tr w:rsidR="00EE25DA" w:rsidRPr="00EE25DA" w:rsidTr="00EE25DA">
        <w:trPr>
          <w:trHeight w:val="567"/>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0310100020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3 780 252,14</w:t>
            </w:r>
          </w:p>
        </w:tc>
      </w:tr>
      <w:tr w:rsidR="00EE25DA" w:rsidRPr="00EE25DA" w:rsidTr="00765DC2">
        <w:trPr>
          <w:trHeight w:val="141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 xml:space="preserve"> Расходы на содержание муниципального учреждения "Пестяковский Дом культуры"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0310100020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1 986 800,14</w:t>
            </w:r>
          </w:p>
        </w:tc>
      </w:tr>
      <w:tr w:rsidR="00EE25DA" w:rsidRPr="00EE25DA" w:rsidTr="00765DC2">
        <w:trPr>
          <w:trHeight w:val="102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Расходы на содержание муниципального учреждения "Пестяковский Дом культуры" Пестяковского городского поселения (иные бюджетные ассигнования)</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0310100020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2 800,00</w:t>
            </w:r>
          </w:p>
        </w:tc>
      </w:tr>
      <w:tr w:rsidR="00EE25DA" w:rsidRPr="00EE25DA" w:rsidTr="00765DC2">
        <w:trPr>
          <w:trHeight w:val="1005"/>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0310100030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423 350,00</w:t>
            </w:r>
          </w:p>
        </w:tc>
      </w:tr>
      <w:tr w:rsidR="00EE25DA" w:rsidRPr="00EE25DA" w:rsidTr="00765DC2">
        <w:trPr>
          <w:trHeight w:val="2835"/>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0310180340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1 197 856,00</w:t>
            </w:r>
          </w:p>
        </w:tc>
      </w:tr>
      <w:tr w:rsidR="00EE25DA" w:rsidRPr="00EE25DA" w:rsidTr="00EE25DA">
        <w:trPr>
          <w:trHeight w:val="274"/>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03101S0340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118 004,46</w:t>
            </w:r>
          </w:p>
        </w:tc>
      </w:tr>
      <w:tr w:rsidR="00EE25DA" w:rsidRPr="00EE25DA" w:rsidTr="00765DC2">
        <w:trPr>
          <w:trHeight w:val="162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Софинансирование на обеспечение развития и укрепления материально-технической базы муниципальных учреждений культуры Ивановской области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03101S1980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157 894,74</w:t>
            </w:r>
          </w:p>
        </w:tc>
      </w:tr>
      <w:tr w:rsidR="00EE25DA" w:rsidRPr="00EE25DA" w:rsidTr="00765DC2">
        <w:trPr>
          <w:trHeight w:val="1005"/>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Формирование библиотечного фонда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0320100050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170 000,00</w:t>
            </w:r>
          </w:p>
        </w:tc>
      </w:tr>
      <w:tr w:rsidR="00EE25DA" w:rsidRPr="00EE25DA" w:rsidTr="00765DC2">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0320100060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12 000,00</w:t>
            </w:r>
          </w:p>
        </w:tc>
      </w:tr>
      <w:tr w:rsidR="00EE25DA" w:rsidRPr="00EE25DA" w:rsidTr="00765DC2">
        <w:trPr>
          <w:trHeight w:val="2205"/>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0320100070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1 910 449,40</w:t>
            </w:r>
          </w:p>
        </w:tc>
      </w:tr>
      <w:tr w:rsidR="00EE25DA" w:rsidRPr="00EE25DA" w:rsidTr="00765DC2">
        <w:trPr>
          <w:trHeight w:val="123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0320100070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756 078,04</w:t>
            </w:r>
          </w:p>
        </w:tc>
      </w:tr>
      <w:tr w:rsidR="00EE25DA" w:rsidRPr="00EE25DA" w:rsidTr="00765DC2">
        <w:trPr>
          <w:trHeight w:val="2835"/>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0320180340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957 228,00</w:t>
            </w:r>
          </w:p>
        </w:tc>
      </w:tr>
      <w:tr w:rsidR="00EE25DA" w:rsidRPr="00EE25DA" w:rsidTr="00E45647">
        <w:trPr>
          <w:trHeight w:val="566"/>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EE25DA">
              <w:rPr>
                <w:color w:val="000000"/>
                <w:sz w:val="24"/>
                <w:szCs w:val="24"/>
              </w:rPr>
              <w:lastRenderedPageBreak/>
              <w:t>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lastRenderedPageBreak/>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03201S0340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172 186,00</w:t>
            </w:r>
          </w:p>
        </w:tc>
      </w:tr>
      <w:tr w:rsidR="00EE25DA" w:rsidRPr="00EE25DA" w:rsidTr="00765DC2">
        <w:trPr>
          <w:trHeight w:val="2265"/>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0330100080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986 512,53</w:t>
            </w:r>
          </w:p>
        </w:tc>
      </w:tr>
      <w:tr w:rsidR="00EE25DA" w:rsidRPr="00EE25DA" w:rsidTr="00765DC2">
        <w:trPr>
          <w:trHeight w:val="135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0330100080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492 020,11</w:t>
            </w:r>
          </w:p>
        </w:tc>
      </w:tr>
      <w:tr w:rsidR="00EE25DA" w:rsidRPr="00EE25DA" w:rsidTr="00765DC2">
        <w:trPr>
          <w:trHeight w:val="992"/>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0330100100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36 456,00</w:t>
            </w:r>
          </w:p>
        </w:tc>
      </w:tr>
      <w:tr w:rsidR="00EE25DA" w:rsidRPr="00EE25DA" w:rsidTr="00765DC2">
        <w:trPr>
          <w:trHeight w:val="132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0330100100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9 544,00</w:t>
            </w:r>
          </w:p>
        </w:tc>
      </w:tr>
      <w:tr w:rsidR="00EE25DA" w:rsidRPr="00EE25DA" w:rsidTr="00765DC2">
        <w:trPr>
          <w:trHeight w:val="2835"/>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0330180340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489 191,00</w:t>
            </w:r>
          </w:p>
        </w:tc>
      </w:tr>
      <w:tr w:rsidR="00EE25DA" w:rsidRPr="00EE25DA" w:rsidTr="00765DC2">
        <w:trPr>
          <w:trHeight w:val="3225"/>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03301S0340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87 190,00</w:t>
            </w:r>
          </w:p>
        </w:tc>
      </w:tr>
      <w:tr w:rsidR="00EE25DA" w:rsidRPr="00EE25DA" w:rsidTr="00765DC2">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0410100120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50 389,92</w:t>
            </w:r>
          </w:p>
        </w:tc>
      </w:tr>
      <w:tr w:rsidR="00EE25DA" w:rsidRPr="00EE25DA" w:rsidTr="00765DC2">
        <w:trPr>
          <w:trHeight w:val="135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0620160010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36 000,00</w:t>
            </w:r>
          </w:p>
        </w:tc>
      </w:tr>
      <w:tr w:rsidR="00EE25DA" w:rsidRPr="00EE25DA" w:rsidTr="00765DC2">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0180160030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22 680,00</w:t>
            </w:r>
          </w:p>
        </w:tc>
      </w:tr>
      <w:tr w:rsidR="00EE25DA" w:rsidRPr="00EE25DA" w:rsidTr="00765DC2">
        <w:trPr>
          <w:trHeight w:val="198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рефинансированному) (межбюджетные трансферты)</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01801S3100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33 384,96</w:t>
            </w:r>
          </w:p>
        </w:tc>
      </w:tr>
      <w:tr w:rsidR="00EE25DA" w:rsidRPr="00EE25DA" w:rsidTr="00765DC2">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0190160030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15 435,00</w:t>
            </w:r>
          </w:p>
        </w:tc>
      </w:tr>
      <w:tr w:rsidR="00EE25DA" w:rsidRPr="00EE25DA" w:rsidTr="00765DC2">
        <w:trPr>
          <w:trHeight w:val="975"/>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01901L4970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218,12</w:t>
            </w:r>
          </w:p>
        </w:tc>
      </w:tr>
      <w:tr w:rsidR="00EE25DA" w:rsidRPr="00EE25DA" w:rsidTr="00765DC2">
        <w:trPr>
          <w:trHeight w:val="132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Организация поздравлений долгожителей юбиляров, участников ВОВ и тружеников тыла (предоставление субсидий бюджетным, автономным и иным некоммерческим организациям)</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0710110010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12 000,00</w:t>
            </w:r>
          </w:p>
        </w:tc>
      </w:tr>
      <w:tr w:rsidR="00EE25DA" w:rsidRPr="00EE25DA" w:rsidTr="00765DC2">
        <w:trPr>
          <w:trHeight w:val="102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Приобретение венков и цветков к памятнику погибшим воинам (предоставление субсидий бюджетным, автономным и иным некоммерческим организациям)</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0710110020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8 000,00</w:t>
            </w:r>
          </w:p>
        </w:tc>
      </w:tr>
      <w:tr w:rsidR="00EE25DA" w:rsidRPr="00EE25DA" w:rsidTr="00765DC2">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Организация и проведение мероприятий для граждан пожилого возраста (предоставление субсидий бюджетным, автономным и иным некоммерческим организациям)</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0710110030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21 800,00</w:t>
            </w:r>
          </w:p>
        </w:tc>
      </w:tr>
      <w:tr w:rsidR="00EE25DA" w:rsidRPr="00EE25DA" w:rsidTr="00765DC2">
        <w:trPr>
          <w:trHeight w:val="315"/>
        </w:trPr>
        <w:tc>
          <w:tcPr>
            <w:tcW w:w="930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E25DA" w:rsidRPr="00EE25DA" w:rsidRDefault="00EE25DA" w:rsidP="00EE25DA">
            <w:pPr>
              <w:rPr>
                <w:color w:val="000000"/>
                <w:sz w:val="24"/>
                <w:szCs w:val="24"/>
              </w:rPr>
            </w:pPr>
            <w:r w:rsidRPr="00EE25DA">
              <w:rPr>
                <w:color w:val="000000"/>
                <w:sz w:val="24"/>
                <w:szCs w:val="24"/>
              </w:rPr>
              <w:t>Всего расходов:</w:t>
            </w:r>
          </w:p>
        </w:tc>
        <w:tc>
          <w:tcPr>
            <w:tcW w:w="1752" w:type="dxa"/>
            <w:tcBorders>
              <w:top w:val="nil"/>
              <w:left w:val="nil"/>
              <w:bottom w:val="single" w:sz="4" w:space="0" w:color="auto"/>
              <w:right w:val="single" w:sz="4" w:space="0" w:color="auto"/>
            </w:tcBorders>
            <w:shd w:val="clear" w:color="000000" w:fill="FFFFFF"/>
            <w:noWrap/>
            <w:hideMark/>
          </w:tcPr>
          <w:p w:rsidR="00EE25DA" w:rsidRPr="00EE25DA" w:rsidRDefault="00EE25DA" w:rsidP="00EE25DA">
            <w:pPr>
              <w:jc w:val="center"/>
              <w:rPr>
                <w:color w:val="000000"/>
                <w:sz w:val="24"/>
                <w:szCs w:val="24"/>
              </w:rPr>
            </w:pPr>
            <w:r w:rsidRPr="00EE25DA">
              <w:rPr>
                <w:color w:val="000000"/>
                <w:sz w:val="24"/>
                <w:szCs w:val="24"/>
              </w:rPr>
              <w:t>29 162 223,85</w:t>
            </w:r>
          </w:p>
        </w:tc>
      </w:tr>
    </w:tbl>
    <w:p w:rsidR="00B8586D" w:rsidRDefault="00B8586D" w:rsidP="002257CA"/>
    <w:p w:rsidR="00471C53" w:rsidRDefault="00471C53" w:rsidP="002257CA"/>
    <w:p w:rsidR="00471C53" w:rsidRDefault="00471C53" w:rsidP="002257CA"/>
    <w:p w:rsidR="00471C53" w:rsidRDefault="00471C53" w:rsidP="002257CA"/>
    <w:p w:rsidR="00471C53" w:rsidRDefault="00471C53" w:rsidP="002257CA"/>
    <w:p w:rsidR="00471C53" w:rsidRDefault="00471C53" w:rsidP="002257CA"/>
    <w:p w:rsidR="00471C53" w:rsidRDefault="00471C53" w:rsidP="002257CA"/>
    <w:p w:rsidR="00471C53" w:rsidRDefault="00471C53" w:rsidP="002257CA"/>
    <w:p w:rsidR="00471C53" w:rsidRDefault="00471C53" w:rsidP="002257CA"/>
    <w:p w:rsidR="00471C53" w:rsidRDefault="00471C53" w:rsidP="002257CA"/>
    <w:p w:rsidR="00471C53" w:rsidRDefault="00471C53" w:rsidP="002257CA"/>
    <w:p w:rsidR="00471C53" w:rsidRDefault="00471C53" w:rsidP="002257CA"/>
    <w:p w:rsidR="00471C53" w:rsidRDefault="00471C53" w:rsidP="002257CA"/>
    <w:p w:rsidR="00471C53" w:rsidRDefault="00471C53" w:rsidP="002257CA"/>
    <w:p w:rsidR="00471C53" w:rsidRDefault="00471C53" w:rsidP="002257CA"/>
    <w:p w:rsidR="00471C53" w:rsidRDefault="00471C53" w:rsidP="002257CA"/>
    <w:p w:rsidR="00471C53" w:rsidRDefault="00471C53" w:rsidP="002257CA"/>
    <w:p w:rsidR="00471C53" w:rsidRDefault="00471C53" w:rsidP="002257CA"/>
    <w:p w:rsidR="00471C53" w:rsidRDefault="00471C53" w:rsidP="002257CA"/>
    <w:p w:rsidR="00471C53" w:rsidRDefault="00471C53" w:rsidP="002257CA"/>
    <w:p w:rsidR="00471C53" w:rsidRDefault="00471C53" w:rsidP="002257CA"/>
    <w:p w:rsidR="00471C53" w:rsidRDefault="00471C53" w:rsidP="002257CA"/>
    <w:p w:rsidR="00471C53" w:rsidRDefault="00471C53" w:rsidP="002257CA"/>
    <w:p w:rsidR="00471C53" w:rsidRDefault="00471C53" w:rsidP="002257CA"/>
    <w:p w:rsidR="00B8586D" w:rsidRPr="00C03551" w:rsidRDefault="00B8586D" w:rsidP="00471C53"/>
    <w:sectPr w:rsidR="00B8586D" w:rsidRPr="00C03551" w:rsidSect="00A7521E">
      <w:pgSz w:w="11906" w:h="16838"/>
      <w:pgMar w:top="425" w:right="851" w:bottom="113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92D" w:rsidRDefault="0067592D" w:rsidP="001F3B6C">
      <w:r>
        <w:separator/>
      </w:r>
    </w:p>
  </w:endnote>
  <w:endnote w:type="continuationSeparator" w:id="0">
    <w:p w:rsidR="0067592D" w:rsidRDefault="0067592D" w:rsidP="001F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92D" w:rsidRDefault="0067592D" w:rsidP="001F3B6C">
      <w:r>
        <w:separator/>
      </w:r>
    </w:p>
  </w:footnote>
  <w:footnote w:type="continuationSeparator" w:id="0">
    <w:p w:rsidR="0067592D" w:rsidRDefault="0067592D" w:rsidP="001F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0C3C"/>
    <w:multiLevelType w:val="hybridMultilevel"/>
    <w:tmpl w:val="C6F8A124"/>
    <w:lvl w:ilvl="0" w:tplc="97BCB3FE">
      <w:start w:val="1"/>
      <w:numFmt w:val="decimal"/>
      <w:lvlText w:val="%1."/>
      <w:lvlJc w:val="left"/>
      <w:pPr>
        <w:ind w:left="1020" w:hanging="360"/>
      </w:pPr>
      <w:rPr>
        <w:b/>
        <w:color w:val="auto"/>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15AF"/>
    <w:rsid w:val="00040EC8"/>
    <w:rsid w:val="00040F6F"/>
    <w:rsid w:val="00042FCD"/>
    <w:rsid w:val="00050F96"/>
    <w:rsid w:val="0007086F"/>
    <w:rsid w:val="0008765E"/>
    <w:rsid w:val="00096266"/>
    <w:rsid w:val="000A734F"/>
    <w:rsid w:val="000C52CF"/>
    <w:rsid w:val="000D770D"/>
    <w:rsid w:val="0015716D"/>
    <w:rsid w:val="00160E65"/>
    <w:rsid w:val="00191F31"/>
    <w:rsid w:val="001A6AEA"/>
    <w:rsid w:val="001B537B"/>
    <w:rsid w:val="001B64FF"/>
    <w:rsid w:val="001E064F"/>
    <w:rsid w:val="001F3B6C"/>
    <w:rsid w:val="0020515E"/>
    <w:rsid w:val="00206FDE"/>
    <w:rsid w:val="002257CA"/>
    <w:rsid w:val="00257B25"/>
    <w:rsid w:val="00257E3A"/>
    <w:rsid w:val="00285738"/>
    <w:rsid w:val="002916A5"/>
    <w:rsid w:val="002974C5"/>
    <w:rsid w:val="002A43A7"/>
    <w:rsid w:val="002B0895"/>
    <w:rsid w:val="003355AC"/>
    <w:rsid w:val="003410F7"/>
    <w:rsid w:val="0034117B"/>
    <w:rsid w:val="0035258A"/>
    <w:rsid w:val="00355D89"/>
    <w:rsid w:val="00363955"/>
    <w:rsid w:val="003734F6"/>
    <w:rsid w:val="00375154"/>
    <w:rsid w:val="00392696"/>
    <w:rsid w:val="003D5C13"/>
    <w:rsid w:val="003E07ED"/>
    <w:rsid w:val="003E5FDC"/>
    <w:rsid w:val="003E75D5"/>
    <w:rsid w:val="004005F5"/>
    <w:rsid w:val="0041404F"/>
    <w:rsid w:val="00417827"/>
    <w:rsid w:val="0042300E"/>
    <w:rsid w:val="00427A68"/>
    <w:rsid w:val="004506DD"/>
    <w:rsid w:val="00471C53"/>
    <w:rsid w:val="00476EB9"/>
    <w:rsid w:val="0048011F"/>
    <w:rsid w:val="00482BB9"/>
    <w:rsid w:val="00497F66"/>
    <w:rsid w:val="004B7FEE"/>
    <w:rsid w:val="004E77FC"/>
    <w:rsid w:val="004F2912"/>
    <w:rsid w:val="0050044C"/>
    <w:rsid w:val="005165C8"/>
    <w:rsid w:val="00525035"/>
    <w:rsid w:val="00542493"/>
    <w:rsid w:val="00547B67"/>
    <w:rsid w:val="00551DAE"/>
    <w:rsid w:val="00555DDF"/>
    <w:rsid w:val="0056476F"/>
    <w:rsid w:val="00574B03"/>
    <w:rsid w:val="00584700"/>
    <w:rsid w:val="005908D7"/>
    <w:rsid w:val="005C6ED5"/>
    <w:rsid w:val="005E0023"/>
    <w:rsid w:val="00615EB8"/>
    <w:rsid w:val="00621844"/>
    <w:rsid w:val="00625888"/>
    <w:rsid w:val="00626FE8"/>
    <w:rsid w:val="00636C1A"/>
    <w:rsid w:val="00642D24"/>
    <w:rsid w:val="006466BF"/>
    <w:rsid w:val="006554AD"/>
    <w:rsid w:val="006677BC"/>
    <w:rsid w:val="0067592D"/>
    <w:rsid w:val="006A172D"/>
    <w:rsid w:val="006B2898"/>
    <w:rsid w:val="006F139D"/>
    <w:rsid w:val="006F61CB"/>
    <w:rsid w:val="00707CE2"/>
    <w:rsid w:val="00707E12"/>
    <w:rsid w:val="007166D0"/>
    <w:rsid w:val="007215AF"/>
    <w:rsid w:val="00730D55"/>
    <w:rsid w:val="00747A37"/>
    <w:rsid w:val="007507FB"/>
    <w:rsid w:val="007567D5"/>
    <w:rsid w:val="007917E7"/>
    <w:rsid w:val="007D3145"/>
    <w:rsid w:val="007F001C"/>
    <w:rsid w:val="00805946"/>
    <w:rsid w:val="008112AA"/>
    <w:rsid w:val="00824062"/>
    <w:rsid w:val="008270D9"/>
    <w:rsid w:val="008322F1"/>
    <w:rsid w:val="00857C75"/>
    <w:rsid w:val="0086587D"/>
    <w:rsid w:val="0088012E"/>
    <w:rsid w:val="008807C4"/>
    <w:rsid w:val="008B4187"/>
    <w:rsid w:val="008C4B63"/>
    <w:rsid w:val="008C5D44"/>
    <w:rsid w:val="008D6B5C"/>
    <w:rsid w:val="008F48F5"/>
    <w:rsid w:val="008F5F73"/>
    <w:rsid w:val="00921C64"/>
    <w:rsid w:val="00961014"/>
    <w:rsid w:val="00974298"/>
    <w:rsid w:val="009933D4"/>
    <w:rsid w:val="009A117F"/>
    <w:rsid w:val="009A7238"/>
    <w:rsid w:val="009F7470"/>
    <w:rsid w:val="00A03FBE"/>
    <w:rsid w:val="00A22372"/>
    <w:rsid w:val="00A31BCC"/>
    <w:rsid w:val="00A32B56"/>
    <w:rsid w:val="00A373BB"/>
    <w:rsid w:val="00A46F5D"/>
    <w:rsid w:val="00A517DD"/>
    <w:rsid w:val="00A7521E"/>
    <w:rsid w:val="00A847C4"/>
    <w:rsid w:val="00A86AF8"/>
    <w:rsid w:val="00A90313"/>
    <w:rsid w:val="00A92309"/>
    <w:rsid w:val="00AD4084"/>
    <w:rsid w:val="00B22292"/>
    <w:rsid w:val="00B57576"/>
    <w:rsid w:val="00B7755E"/>
    <w:rsid w:val="00B77B6E"/>
    <w:rsid w:val="00B81087"/>
    <w:rsid w:val="00B8338B"/>
    <w:rsid w:val="00B8586D"/>
    <w:rsid w:val="00B925E6"/>
    <w:rsid w:val="00BA41F9"/>
    <w:rsid w:val="00BB0899"/>
    <w:rsid w:val="00BD50E1"/>
    <w:rsid w:val="00BD571B"/>
    <w:rsid w:val="00C03551"/>
    <w:rsid w:val="00C05066"/>
    <w:rsid w:val="00C06AF4"/>
    <w:rsid w:val="00C073F9"/>
    <w:rsid w:val="00C167A1"/>
    <w:rsid w:val="00C352CE"/>
    <w:rsid w:val="00C36A11"/>
    <w:rsid w:val="00C47032"/>
    <w:rsid w:val="00C849F7"/>
    <w:rsid w:val="00CB05EF"/>
    <w:rsid w:val="00CD531C"/>
    <w:rsid w:val="00D40FE7"/>
    <w:rsid w:val="00D41A78"/>
    <w:rsid w:val="00D56E98"/>
    <w:rsid w:val="00D6672F"/>
    <w:rsid w:val="00D75905"/>
    <w:rsid w:val="00D92406"/>
    <w:rsid w:val="00D976BD"/>
    <w:rsid w:val="00DA4F10"/>
    <w:rsid w:val="00DD220A"/>
    <w:rsid w:val="00DD634B"/>
    <w:rsid w:val="00DE479B"/>
    <w:rsid w:val="00E200F9"/>
    <w:rsid w:val="00E347B9"/>
    <w:rsid w:val="00E45647"/>
    <w:rsid w:val="00E85670"/>
    <w:rsid w:val="00EA1B1A"/>
    <w:rsid w:val="00EA757B"/>
    <w:rsid w:val="00EB3575"/>
    <w:rsid w:val="00EB5902"/>
    <w:rsid w:val="00EC2857"/>
    <w:rsid w:val="00EC73E6"/>
    <w:rsid w:val="00ED4102"/>
    <w:rsid w:val="00EE172C"/>
    <w:rsid w:val="00EE25DA"/>
    <w:rsid w:val="00F01E1F"/>
    <w:rsid w:val="00F23E5C"/>
    <w:rsid w:val="00F54111"/>
    <w:rsid w:val="00F61DA1"/>
    <w:rsid w:val="00F62680"/>
    <w:rsid w:val="00F85C9A"/>
    <w:rsid w:val="00FB60B0"/>
    <w:rsid w:val="00FC713C"/>
    <w:rsid w:val="00FD2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B3B8A8-4355-4A49-AFDE-D3242AAB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8F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48F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F48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8F48F5"/>
    <w:rPr>
      <w:color w:val="0000FF"/>
      <w:u w:val="single"/>
    </w:rPr>
  </w:style>
  <w:style w:type="paragraph" w:styleId="a5">
    <w:name w:val="Balloon Text"/>
    <w:basedOn w:val="a"/>
    <w:link w:val="a6"/>
    <w:uiPriority w:val="99"/>
    <w:semiHidden/>
    <w:unhideWhenUsed/>
    <w:rsid w:val="004005F5"/>
    <w:rPr>
      <w:rFonts w:ascii="Segoe UI" w:hAnsi="Segoe UI" w:cs="Segoe UI"/>
      <w:sz w:val="18"/>
      <w:szCs w:val="18"/>
    </w:rPr>
  </w:style>
  <w:style w:type="character" w:customStyle="1" w:styleId="a6">
    <w:name w:val="Текст выноски Знак"/>
    <w:basedOn w:val="a0"/>
    <w:link w:val="a5"/>
    <w:uiPriority w:val="99"/>
    <w:semiHidden/>
    <w:rsid w:val="004005F5"/>
    <w:rPr>
      <w:rFonts w:ascii="Segoe UI" w:eastAsia="Times New Roman" w:hAnsi="Segoe UI" w:cs="Segoe UI"/>
      <w:sz w:val="18"/>
      <w:szCs w:val="18"/>
      <w:lang w:eastAsia="ru-RU"/>
    </w:rPr>
  </w:style>
  <w:style w:type="paragraph" w:styleId="a7">
    <w:name w:val="header"/>
    <w:basedOn w:val="a"/>
    <w:link w:val="a8"/>
    <w:uiPriority w:val="99"/>
    <w:unhideWhenUsed/>
    <w:rsid w:val="001F3B6C"/>
    <w:pPr>
      <w:tabs>
        <w:tab w:val="center" w:pos="4677"/>
        <w:tab w:val="right" w:pos="9355"/>
      </w:tabs>
    </w:pPr>
  </w:style>
  <w:style w:type="character" w:customStyle="1" w:styleId="a8">
    <w:name w:val="Верхний колонтитул Знак"/>
    <w:basedOn w:val="a0"/>
    <w:link w:val="a7"/>
    <w:uiPriority w:val="99"/>
    <w:rsid w:val="001F3B6C"/>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1F3B6C"/>
    <w:pPr>
      <w:tabs>
        <w:tab w:val="center" w:pos="4677"/>
        <w:tab w:val="right" w:pos="9355"/>
      </w:tabs>
    </w:pPr>
  </w:style>
  <w:style w:type="character" w:customStyle="1" w:styleId="aa">
    <w:name w:val="Нижний колонтитул Знак"/>
    <w:basedOn w:val="a0"/>
    <w:link w:val="a9"/>
    <w:uiPriority w:val="99"/>
    <w:rsid w:val="001F3B6C"/>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1034">
      <w:bodyDiv w:val="1"/>
      <w:marLeft w:val="0"/>
      <w:marRight w:val="0"/>
      <w:marTop w:val="0"/>
      <w:marBottom w:val="0"/>
      <w:divBdr>
        <w:top w:val="none" w:sz="0" w:space="0" w:color="auto"/>
        <w:left w:val="none" w:sz="0" w:space="0" w:color="auto"/>
        <w:bottom w:val="none" w:sz="0" w:space="0" w:color="auto"/>
        <w:right w:val="none" w:sz="0" w:space="0" w:color="auto"/>
      </w:divBdr>
    </w:div>
    <w:div w:id="74863019">
      <w:bodyDiv w:val="1"/>
      <w:marLeft w:val="0"/>
      <w:marRight w:val="0"/>
      <w:marTop w:val="0"/>
      <w:marBottom w:val="0"/>
      <w:divBdr>
        <w:top w:val="none" w:sz="0" w:space="0" w:color="auto"/>
        <w:left w:val="none" w:sz="0" w:space="0" w:color="auto"/>
        <w:bottom w:val="none" w:sz="0" w:space="0" w:color="auto"/>
        <w:right w:val="none" w:sz="0" w:space="0" w:color="auto"/>
      </w:divBdr>
    </w:div>
    <w:div w:id="157308067">
      <w:bodyDiv w:val="1"/>
      <w:marLeft w:val="0"/>
      <w:marRight w:val="0"/>
      <w:marTop w:val="0"/>
      <w:marBottom w:val="0"/>
      <w:divBdr>
        <w:top w:val="none" w:sz="0" w:space="0" w:color="auto"/>
        <w:left w:val="none" w:sz="0" w:space="0" w:color="auto"/>
        <w:bottom w:val="none" w:sz="0" w:space="0" w:color="auto"/>
        <w:right w:val="none" w:sz="0" w:space="0" w:color="auto"/>
      </w:divBdr>
    </w:div>
    <w:div w:id="228537256">
      <w:bodyDiv w:val="1"/>
      <w:marLeft w:val="0"/>
      <w:marRight w:val="0"/>
      <w:marTop w:val="0"/>
      <w:marBottom w:val="0"/>
      <w:divBdr>
        <w:top w:val="none" w:sz="0" w:space="0" w:color="auto"/>
        <w:left w:val="none" w:sz="0" w:space="0" w:color="auto"/>
        <w:bottom w:val="none" w:sz="0" w:space="0" w:color="auto"/>
        <w:right w:val="none" w:sz="0" w:space="0" w:color="auto"/>
      </w:divBdr>
    </w:div>
    <w:div w:id="248202853">
      <w:bodyDiv w:val="1"/>
      <w:marLeft w:val="0"/>
      <w:marRight w:val="0"/>
      <w:marTop w:val="0"/>
      <w:marBottom w:val="0"/>
      <w:divBdr>
        <w:top w:val="none" w:sz="0" w:space="0" w:color="auto"/>
        <w:left w:val="none" w:sz="0" w:space="0" w:color="auto"/>
        <w:bottom w:val="none" w:sz="0" w:space="0" w:color="auto"/>
        <w:right w:val="none" w:sz="0" w:space="0" w:color="auto"/>
      </w:divBdr>
    </w:div>
    <w:div w:id="252318665">
      <w:bodyDiv w:val="1"/>
      <w:marLeft w:val="0"/>
      <w:marRight w:val="0"/>
      <w:marTop w:val="0"/>
      <w:marBottom w:val="0"/>
      <w:divBdr>
        <w:top w:val="none" w:sz="0" w:space="0" w:color="auto"/>
        <w:left w:val="none" w:sz="0" w:space="0" w:color="auto"/>
        <w:bottom w:val="none" w:sz="0" w:space="0" w:color="auto"/>
        <w:right w:val="none" w:sz="0" w:space="0" w:color="auto"/>
      </w:divBdr>
    </w:div>
    <w:div w:id="421949908">
      <w:bodyDiv w:val="1"/>
      <w:marLeft w:val="0"/>
      <w:marRight w:val="0"/>
      <w:marTop w:val="0"/>
      <w:marBottom w:val="0"/>
      <w:divBdr>
        <w:top w:val="none" w:sz="0" w:space="0" w:color="auto"/>
        <w:left w:val="none" w:sz="0" w:space="0" w:color="auto"/>
        <w:bottom w:val="none" w:sz="0" w:space="0" w:color="auto"/>
        <w:right w:val="none" w:sz="0" w:space="0" w:color="auto"/>
      </w:divBdr>
    </w:div>
    <w:div w:id="430710001">
      <w:bodyDiv w:val="1"/>
      <w:marLeft w:val="0"/>
      <w:marRight w:val="0"/>
      <w:marTop w:val="0"/>
      <w:marBottom w:val="0"/>
      <w:divBdr>
        <w:top w:val="none" w:sz="0" w:space="0" w:color="auto"/>
        <w:left w:val="none" w:sz="0" w:space="0" w:color="auto"/>
        <w:bottom w:val="none" w:sz="0" w:space="0" w:color="auto"/>
        <w:right w:val="none" w:sz="0" w:space="0" w:color="auto"/>
      </w:divBdr>
    </w:div>
    <w:div w:id="497502853">
      <w:bodyDiv w:val="1"/>
      <w:marLeft w:val="0"/>
      <w:marRight w:val="0"/>
      <w:marTop w:val="0"/>
      <w:marBottom w:val="0"/>
      <w:divBdr>
        <w:top w:val="none" w:sz="0" w:space="0" w:color="auto"/>
        <w:left w:val="none" w:sz="0" w:space="0" w:color="auto"/>
        <w:bottom w:val="none" w:sz="0" w:space="0" w:color="auto"/>
        <w:right w:val="none" w:sz="0" w:space="0" w:color="auto"/>
      </w:divBdr>
    </w:div>
    <w:div w:id="552615338">
      <w:bodyDiv w:val="1"/>
      <w:marLeft w:val="0"/>
      <w:marRight w:val="0"/>
      <w:marTop w:val="0"/>
      <w:marBottom w:val="0"/>
      <w:divBdr>
        <w:top w:val="none" w:sz="0" w:space="0" w:color="auto"/>
        <w:left w:val="none" w:sz="0" w:space="0" w:color="auto"/>
        <w:bottom w:val="none" w:sz="0" w:space="0" w:color="auto"/>
        <w:right w:val="none" w:sz="0" w:space="0" w:color="auto"/>
      </w:divBdr>
    </w:div>
    <w:div w:id="553583582">
      <w:bodyDiv w:val="1"/>
      <w:marLeft w:val="0"/>
      <w:marRight w:val="0"/>
      <w:marTop w:val="0"/>
      <w:marBottom w:val="0"/>
      <w:divBdr>
        <w:top w:val="none" w:sz="0" w:space="0" w:color="auto"/>
        <w:left w:val="none" w:sz="0" w:space="0" w:color="auto"/>
        <w:bottom w:val="none" w:sz="0" w:space="0" w:color="auto"/>
        <w:right w:val="none" w:sz="0" w:space="0" w:color="auto"/>
      </w:divBdr>
    </w:div>
    <w:div w:id="575821501">
      <w:bodyDiv w:val="1"/>
      <w:marLeft w:val="0"/>
      <w:marRight w:val="0"/>
      <w:marTop w:val="0"/>
      <w:marBottom w:val="0"/>
      <w:divBdr>
        <w:top w:val="none" w:sz="0" w:space="0" w:color="auto"/>
        <w:left w:val="none" w:sz="0" w:space="0" w:color="auto"/>
        <w:bottom w:val="none" w:sz="0" w:space="0" w:color="auto"/>
        <w:right w:val="none" w:sz="0" w:space="0" w:color="auto"/>
      </w:divBdr>
    </w:div>
    <w:div w:id="658268251">
      <w:bodyDiv w:val="1"/>
      <w:marLeft w:val="0"/>
      <w:marRight w:val="0"/>
      <w:marTop w:val="0"/>
      <w:marBottom w:val="0"/>
      <w:divBdr>
        <w:top w:val="none" w:sz="0" w:space="0" w:color="auto"/>
        <w:left w:val="none" w:sz="0" w:space="0" w:color="auto"/>
        <w:bottom w:val="none" w:sz="0" w:space="0" w:color="auto"/>
        <w:right w:val="none" w:sz="0" w:space="0" w:color="auto"/>
      </w:divBdr>
    </w:div>
    <w:div w:id="671953630">
      <w:bodyDiv w:val="1"/>
      <w:marLeft w:val="0"/>
      <w:marRight w:val="0"/>
      <w:marTop w:val="0"/>
      <w:marBottom w:val="0"/>
      <w:divBdr>
        <w:top w:val="none" w:sz="0" w:space="0" w:color="auto"/>
        <w:left w:val="none" w:sz="0" w:space="0" w:color="auto"/>
        <w:bottom w:val="none" w:sz="0" w:space="0" w:color="auto"/>
        <w:right w:val="none" w:sz="0" w:space="0" w:color="auto"/>
      </w:divBdr>
    </w:div>
    <w:div w:id="710229531">
      <w:bodyDiv w:val="1"/>
      <w:marLeft w:val="0"/>
      <w:marRight w:val="0"/>
      <w:marTop w:val="0"/>
      <w:marBottom w:val="0"/>
      <w:divBdr>
        <w:top w:val="none" w:sz="0" w:space="0" w:color="auto"/>
        <w:left w:val="none" w:sz="0" w:space="0" w:color="auto"/>
        <w:bottom w:val="none" w:sz="0" w:space="0" w:color="auto"/>
        <w:right w:val="none" w:sz="0" w:space="0" w:color="auto"/>
      </w:divBdr>
    </w:div>
    <w:div w:id="812719111">
      <w:bodyDiv w:val="1"/>
      <w:marLeft w:val="0"/>
      <w:marRight w:val="0"/>
      <w:marTop w:val="0"/>
      <w:marBottom w:val="0"/>
      <w:divBdr>
        <w:top w:val="none" w:sz="0" w:space="0" w:color="auto"/>
        <w:left w:val="none" w:sz="0" w:space="0" w:color="auto"/>
        <w:bottom w:val="none" w:sz="0" w:space="0" w:color="auto"/>
        <w:right w:val="none" w:sz="0" w:space="0" w:color="auto"/>
      </w:divBdr>
    </w:div>
    <w:div w:id="862744592">
      <w:bodyDiv w:val="1"/>
      <w:marLeft w:val="0"/>
      <w:marRight w:val="0"/>
      <w:marTop w:val="0"/>
      <w:marBottom w:val="0"/>
      <w:divBdr>
        <w:top w:val="none" w:sz="0" w:space="0" w:color="auto"/>
        <w:left w:val="none" w:sz="0" w:space="0" w:color="auto"/>
        <w:bottom w:val="none" w:sz="0" w:space="0" w:color="auto"/>
        <w:right w:val="none" w:sz="0" w:space="0" w:color="auto"/>
      </w:divBdr>
    </w:div>
    <w:div w:id="882794910">
      <w:bodyDiv w:val="1"/>
      <w:marLeft w:val="0"/>
      <w:marRight w:val="0"/>
      <w:marTop w:val="0"/>
      <w:marBottom w:val="0"/>
      <w:divBdr>
        <w:top w:val="none" w:sz="0" w:space="0" w:color="auto"/>
        <w:left w:val="none" w:sz="0" w:space="0" w:color="auto"/>
        <w:bottom w:val="none" w:sz="0" w:space="0" w:color="auto"/>
        <w:right w:val="none" w:sz="0" w:space="0" w:color="auto"/>
      </w:divBdr>
    </w:div>
    <w:div w:id="921840744">
      <w:bodyDiv w:val="1"/>
      <w:marLeft w:val="0"/>
      <w:marRight w:val="0"/>
      <w:marTop w:val="0"/>
      <w:marBottom w:val="0"/>
      <w:divBdr>
        <w:top w:val="none" w:sz="0" w:space="0" w:color="auto"/>
        <w:left w:val="none" w:sz="0" w:space="0" w:color="auto"/>
        <w:bottom w:val="none" w:sz="0" w:space="0" w:color="auto"/>
        <w:right w:val="none" w:sz="0" w:space="0" w:color="auto"/>
      </w:divBdr>
    </w:div>
    <w:div w:id="938870411">
      <w:bodyDiv w:val="1"/>
      <w:marLeft w:val="0"/>
      <w:marRight w:val="0"/>
      <w:marTop w:val="0"/>
      <w:marBottom w:val="0"/>
      <w:divBdr>
        <w:top w:val="none" w:sz="0" w:space="0" w:color="auto"/>
        <w:left w:val="none" w:sz="0" w:space="0" w:color="auto"/>
        <w:bottom w:val="none" w:sz="0" w:space="0" w:color="auto"/>
        <w:right w:val="none" w:sz="0" w:space="0" w:color="auto"/>
      </w:divBdr>
    </w:div>
    <w:div w:id="953756555">
      <w:bodyDiv w:val="1"/>
      <w:marLeft w:val="0"/>
      <w:marRight w:val="0"/>
      <w:marTop w:val="0"/>
      <w:marBottom w:val="0"/>
      <w:divBdr>
        <w:top w:val="none" w:sz="0" w:space="0" w:color="auto"/>
        <w:left w:val="none" w:sz="0" w:space="0" w:color="auto"/>
        <w:bottom w:val="none" w:sz="0" w:space="0" w:color="auto"/>
        <w:right w:val="none" w:sz="0" w:space="0" w:color="auto"/>
      </w:divBdr>
    </w:div>
    <w:div w:id="970785549">
      <w:bodyDiv w:val="1"/>
      <w:marLeft w:val="0"/>
      <w:marRight w:val="0"/>
      <w:marTop w:val="0"/>
      <w:marBottom w:val="0"/>
      <w:divBdr>
        <w:top w:val="none" w:sz="0" w:space="0" w:color="auto"/>
        <w:left w:val="none" w:sz="0" w:space="0" w:color="auto"/>
        <w:bottom w:val="none" w:sz="0" w:space="0" w:color="auto"/>
        <w:right w:val="none" w:sz="0" w:space="0" w:color="auto"/>
      </w:divBdr>
    </w:div>
    <w:div w:id="1093555275">
      <w:bodyDiv w:val="1"/>
      <w:marLeft w:val="0"/>
      <w:marRight w:val="0"/>
      <w:marTop w:val="0"/>
      <w:marBottom w:val="0"/>
      <w:divBdr>
        <w:top w:val="none" w:sz="0" w:space="0" w:color="auto"/>
        <w:left w:val="none" w:sz="0" w:space="0" w:color="auto"/>
        <w:bottom w:val="none" w:sz="0" w:space="0" w:color="auto"/>
        <w:right w:val="none" w:sz="0" w:space="0" w:color="auto"/>
      </w:divBdr>
    </w:div>
    <w:div w:id="1118447403">
      <w:bodyDiv w:val="1"/>
      <w:marLeft w:val="0"/>
      <w:marRight w:val="0"/>
      <w:marTop w:val="0"/>
      <w:marBottom w:val="0"/>
      <w:divBdr>
        <w:top w:val="none" w:sz="0" w:space="0" w:color="auto"/>
        <w:left w:val="none" w:sz="0" w:space="0" w:color="auto"/>
        <w:bottom w:val="none" w:sz="0" w:space="0" w:color="auto"/>
        <w:right w:val="none" w:sz="0" w:space="0" w:color="auto"/>
      </w:divBdr>
    </w:div>
    <w:div w:id="1155531816">
      <w:bodyDiv w:val="1"/>
      <w:marLeft w:val="0"/>
      <w:marRight w:val="0"/>
      <w:marTop w:val="0"/>
      <w:marBottom w:val="0"/>
      <w:divBdr>
        <w:top w:val="none" w:sz="0" w:space="0" w:color="auto"/>
        <w:left w:val="none" w:sz="0" w:space="0" w:color="auto"/>
        <w:bottom w:val="none" w:sz="0" w:space="0" w:color="auto"/>
        <w:right w:val="none" w:sz="0" w:space="0" w:color="auto"/>
      </w:divBdr>
    </w:div>
    <w:div w:id="1211263639">
      <w:bodyDiv w:val="1"/>
      <w:marLeft w:val="0"/>
      <w:marRight w:val="0"/>
      <w:marTop w:val="0"/>
      <w:marBottom w:val="0"/>
      <w:divBdr>
        <w:top w:val="none" w:sz="0" w:space="0" w:color="auto"/>
        <w:left w:val="none" w:sz="0" w:space="0" w:color="auto"/>
        <w:bottom w:val="none" w:sz="0" w:space="0" w:color="auto"/>
        <w:right w:val="none" w:sz="0" w:space="0" w:color="auto"/>
      </w:divBdr>
    </w:div>
    <w:div w:id="1281451426">
      <w:bodyDiv w:val="1"/>
      <w:marLeft w:val="0"/>
      <w:marRight w:val="0"/>
      <w:marTop w:val="0"/>
      <w:marBottom w:val="0"/>
      <w:divBdr>
        <w:top w:val="none" w:sz="0" w:space="0" w:color="auto"/>
        <w:left w:val="none" w:sz="0" w:space="0" w:color="auto"/>
        <w:bottom w:val="none" w:sz="0" w:space="0" w:color="auto"/>
        <w:right w:val="none" w:sz="0" w:space="0" w:color="auto"/>
      </w:divBdr>
    </w:div>
    <w:div w:id="1357855198">
      <w:bodyDiv w:val="1"/>
      <w:marLeft w:val="0"/>
      <w:marRight w:val="0"/>
      <w:marTop w:val="0"/>
      <w:marBottom w:val="0"/>
      <w:divBdr>
        <w:top w:val="none" w:sz="0" w:space="0" w:color="auto"/>
        <w:left w:val="none" w:sz="0" w:space="0" w:color="auto"/>
        <w:bottom w:val="none" w:sz="0" w:space="0" w:color="auto"/>
        <w:right w:val="none" w:sz="0" w:space="0" w:color="auto"/>
      </w:divBdr>
    </w:div>
    <w:div w:id="1395203102">
      <w:bodyDiv w:val="1"/>
      <w:marLeft w:val="0"/>
      <w:marRight w:val="0"/>
      <w:marTop w:val="0"/>
      <w:marBottom w:val="0"/>
      <w:divBdr>
        <w:top w:val="none" w:sz="0" w:space="0" w:color="auto"/>
        <w:left w:val="none" w:sz="0" w:space="0" w:color="auto"/>
        <w:bottom w:val="none" w:sz="0" w:space="0" w:color="auto"/>
        <w:right w:val="none" w:sz="0" w:space="0" w:color="auto"/>
      </w:divBdr>
    </w:div>
    <w:div w:id="1436513686">
      <w:bodyDiv w:val="1"/>
      <w:marLeft w:val="0"/>
      <w:marRight w:val="0"/>
      <w:marTop w:val="0"/>
      <w:marBottom w:val="0"/>
      <w:divBdr>
        <w:top w:val="none" w:sz="0" w:space="0" w:color="auto"/>
        <w:left w:val="none" w:sz="0" w:space="0" w:color="auto"/>
        <w:bottom w:val="none" w:sz="0" w:space="0" w:color="auto"/>
        <w:right w:val="none" w:sz="0" w:space="0" w:color="auto"/>
      </w:divBdr>
    </w:div>
    <w:div w:id="1439328379">
      <w:bodyDiv w:val="1"/>
      <w:marLeft w:val="0"/>
      <w:marRight w:val="0"/>
      <w:marTop w:val="0"/>
      <w:marBottom w:val="0"/>
      <w:divBdr>
        <w:top w:val="none" w:sz="0" w:space="0" w:color="auto"/>
        <w:left w:val="none" w:sz="0" w:space="0" w:color="auto"/>
        <w:bottom w:val="none" w:sz="0" w:space="0" w:color="auto"/>
        <w:right w:val="none" w:sz="0" w:space="0" w:color="auto"/>
      </w:divBdr>
    </w:div>
    <w:div w:id="1454904188">
      <w:bodyDiv w:val="1"/>
      <w:marLeft w:val="0"/>
      <w:marRight w:val="0"/>
      <w:marTop w:val="0"/>
      <w:marBottom w:val="0"/>
      <w:divBdr>
        <w:top w:val="none" w:sz="0" w:space="0" w:color="auto"/>
        <w:left w:val="none" w:sz="0" w:space="0" w:color="auto"/>
        <w:bottom w:val="none" w:sz="0" w:space="0" w:color="auto"/>
        <w:right w:val="none" w:sz="0" w:space="0" w:color="auto"/>
      </w:divBdr>
    </w:div>
    <w:div w:id="1470321836">
      <w:bodyDiv w:val="1"/>
      <w:marLeft w:val="0"/>
      <w:marRight w:val="0"/>
      <w:marTop w:val="0"/>
      <w:marBottom w:val="0"/>
      <w:divBdr>
        <w:top w:val="none" w:sz="0" w:space="0" w:color="auto"/>
        <w:left w:val="none" w:sz="0" w:space="0" w:color="auto"/>
        <w:bottom w:val="none" w:sz="0" w:space="0" w:color="auto"/>
        <w:right w:val="none" w:sz="0" w:space="0" w:color="auto"/>
      </w:divBdr>
    </w:div>
    <w:div w:id="1479149453">
      <w:bodyDiv w:val="1"/>
      <w:marLeft w:val="0"/>
      <w:marRight w:val="0"/>
      <w:marTop w:val="0"/>
      <w:marBottom w:val="0"/>
      <w:divBdr>
        <w:top w:val="none" w:sz="0" w:space="0" w:color="auto"/>
        <w:left w:val="none" w:sz="0" w:space="0" w:color="auto"/>
        <w:bottom w:val="none" w:sz="0" w:space="0" w:color="auto"/>
        <w:right w:val="none" w:sz="0" w:space="0" w:color="auto"/>
      </w:divBdr>
    </w:div>
    <w:div w:id="1613440853">
      <w:bodyDiv w:val="1"/>
      <w:marLeft w:val="0"/>
      <w:marRight w:val="0"/>
      <w:marTop w:val="0"/>
      <w:marBottom w:val="0"/>
      <w:divBdr>
        <w:top w:val="none" w:sz="0" w:space="0" w:color="auto"/>
        <w:left w:val="none" w:sz="0" w:space="0" w:color="auto"/>
        <w:bottom w:val="none" w:sz="0" w:space="0" w:color="auto"/>
        <w:right w:val="none" w:sz="0" w:space="0" w:color="auto"/>
      </w:divBdr>
    </w:div>
    <w:div w:id="1953440999">
      <w:bodyDiv w:val="1"/>
      <w:marLeft w:val="0"/>
      <w:marRight w:val="0"/>
      <w:marTop w:val="0"/>
      <w:marBottom w:val="0"/>
      <w:divBdr>
        <w:top w:val="none" w:sz="0" w:space="0" w:color="auto"/>
        <w:left w:val="none" w:sz="0" w:space="0" w:color="auto"/>
        <w:bottom w:val="none" w:sz="0" w:space="0" w:color="auto"/>
        <w:right w:val="none" w:sz="0" w:space="0" w:color="auto"/>
      </w:divBdr>
    </w:div>
    <w:div w:id="1970551438">
      <w:bodyDiv w:val="1"/>
      <w:marLeft w:val="0"/>
      <w:marRight w:val="0"/>
      <w:marTop w:val="0"/>
      <w:marBottom w:val="0"/>
      <w:divBdr>
        <w:top w:val="none" w:sz="0" w:space="0" w:color="auto"/>
        <w:left w:val="none" w:sz="0" w:space="0" w:color="auto"/>
        <w:bottom w:val="none" w:sz="0" w:space="0" w:color="auto"/>
        <w:right w:val="none" w:sz="0" w:space="0" w:color="auto"/>
      </w:divBdr>
    </w:div>
    <w:div w:id="1992517560">
      <w:bodyDiv w:val="1"/>
      <w:marLeft w:val="0"/>
      <w:marRight w:val="0"/>
      <w:marTop w:val="0"/>
      <w:marBottom w:val="0"/>
      <w:divBdr>
        <w:top w:val="none" w:sz="0" w:space="0" w:color="auto"/>
        <w:left w:val="none" w:sz="0" w:space="0" w:color="auto"/>
        <w:bottom w:val="none" w:sz="0" w:space="0" w:color="auto"/>
        <w:right w:val="none" w:sz="0" w:space="0" w:color="auto"/>
      </w:divBdr>
    </w:div>
    <w:div w:id="2010012509">
      <w:bodyDiv w:val="1"/>
      <w:marLeft w:val="0"/>
      <w:marRight w:val="0"/>
      <w:marTop w:val="0"/>
      <w:marBottom w:val="0"/>
      <w:divBdr>
        <w:top w:val="none" w:sz="0" w:space="0" w:color="auto"/>
        <w:left w:val="none" w:sz="0" w:space="0" w:color="auto"/>
        <w:bottom w:val="none" w:sz="0" w:space="0" w:color="auto"/>
        <w:right w:val="none" w:sz="0" w:space="0" w:color="auto"/>
      </w:divBdr>
    </w:div>
    <w:div w:id="214689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ED93B4-26CD-45E6-BE62-5282BC768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1</Pages>
  <Words>2469</Words>
  <Characters>14078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dc:creator>
  <cp:keywords/>
  <dc:description/>
  <cp:lastModifiedBy>FO_7</cp:lastModifiedBy>
  <cp:revision>121</cp:revision>
  <cp:lastPrinted>2020-12-11T06:11:00Z</cp:lastPrinted>
  <dcterms:created xsi:type="dcterms:W3CDTF">2018-11-15T12:48:00Z</dcterms:created>
  <dcterms:modified xsi:type="dcterms:W3CDTF">2021-03-02T13:29:00Z</dcterms:modified>
</cp:coreProperties>
</file>