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1A" w:rsidRPr="006F5C1A" w:rsidRDefault="006F5C1A" w:rsidP="006F5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C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№9</w:t>
      </w:r>
    </w:p>
    <w:p w:rsidR="006F5C1A" w:rsidRPr="006F5C1A" w:rsidRDefault="006F5C1A" w:rsidP="006F5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  <w:proofErr w:type="gramStart"/>
      <w:r w:rsidRPr="006F5C1A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6F5C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</w:t>
      </w:r>
    </w:p>
    <w:p w:rsidR="006F5C1A" w:rsidRPr="006F5C1A" w:rsidRDefault="006F5C1A" w:rsidP="006F5C1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F5C1A">
        <w:rPr>
          <w:rFonts w:ascii="Times New Roman" w:eastAsia="Times New Roman" w:hAnsi="Times New Roman" w:cs="Times New Roman"/>
          <w:sz w:val="20"/>
          <w:szCs w:val="20"/>
          <w:lang w:eastAsia="ru-RU"/>
        </w:rPr>
        <w:t>Пестяковского муниципального района</w:t>
      </w:r>
    </w:p>
    <w:p w:rsidR="006F5C1A" w:rsidRPr="006F5C1A" w:rsidRDefault="006F5C1A" w:rsidP="006F5C1A">
      <w:pPr>
        <w:tabs>
          <w:tab w:val="right" w:pos="9355"/>
        </w:tabs>
        <w:spacing w:after="0" w:line="240" w:lineRule="auto"/>
        <w:ind w:left="5670" w:firstLine="14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F5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«О бюджете Пестяковского муниципального района на 2021 год </w:t>
      </w:r>
      <w:proofErr w:type="gramStart"/>
      <w:r w:rsidRPr="006F5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 на</w:t>
      </w:r>
      <w:proofErr w:type="gramEnd"/>
      <w:r w:rsidRPr="006F5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плановый период                              2022 и 2023 годов»</w:t>
      </w:r>
    </w:p>
    <w:p w:rsidR="006F5C1A" w:rsidRPr="006F5C1A" w:rsidRDefault="006F5C1A" w:rsidP="006F5C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F5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6F5C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 2020г. №_40_</w:t>
      </w:r>
    </w:p>
    <w:p w:rsidR="006F5C1A" w:rsidRPr="006F5C1A" w:rsidRDefault="006F5C1A" w:rsidP="006F5C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</w:p>
    <w:p w:rsidR="006F5C1A" w:rsidRPr="006F5C1A" w:rsidRDefault="006F5C1A" w:rsidP="006F5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Ведомственная структура расходов              </w:t>
      </w:r>
    </w:p>
    <w:p w:rsidR="006F5C1A" w:rsidRPr="006F5C1A" w:rsidRDefault="006F5C1A" w:rsidP="006F5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6F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бюджета</w:t>
      </w:r>
      <w:proofErr w:type="gramEnd"/>
      <w:r w:rsidRPr="006F5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Пестяковского муниципального района на  2021 год</w:t>
      </w:r>
    </w:p>
    <w:p w:rsidR="006F5C1A" w:rsidRPr="006F5C1A" w:rsidRDefault="006F5C1A" w:rsidP="006F5C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6"/>
        <w:gridCol w:w="709"/>
        <w:gridCol w:w="567"/>
        <w:gridCol w:w="567"/>
        <w:gridCol w:w="1561"/>
        <w:gridCol w:w="708"/>
        <w:gridCol w:w="1696"/>
      </w:tblGrid>
      <w:tr w:rsidR="006F5C1A" w:rsidRPr="006F5C1A" w:rsidTr="001D17D6">
        <w:trPr>
          <w:trHeight w:val="467"/>
        </w:trPr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F5C1A" w:rsidRPr="006F5C1A" w:rsidRDefault="006F5C1A" w:rsidP="006F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6F5C1A" w:rsidRPr="006F5C1A" w:rsidTr="001D17D6">
        <w:trPr>
          <w:trHeight w:val="134"/>
        </w:trPr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F5C1A" w:rsidRPr="006F5C1A" w:rsidRDefault="006F5C1A" w:rsidP="006F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5C1A" w:rsidRPr="006F5C1A" w:rsidRDefault="006F5C1A" w:rsidP="006F5C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1A" w:rsidRPr="006F5C1A" w:rsidTr="001D17D6">
        <w:trPr>
          <w:trHeight w:val="13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1A" w:rsidRPr="006F5C1A" w:rsidRDefault="006F5C1A" w:rsidP="006F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1A" w:rsidRPr="006F5C1A" w:rsidRDefault="006F5C1A" w:rsidP="006F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1A" w:rsidRPr="006F5C1A" w:rsidRDefault="006F5C1A" w:rsidP="006F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1A" w:rsidRPr="006F5C1A" w:rsidRDefault="006F5C1A" w:rsidP="006F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1A" w:rsidRPr="006F5C1A" w:rsidRDefault="006F5C1A" w:rsidP="006F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C1A" w:rsidRPr="006F5C1A" w:rsidRDefault="006F5C1A" w:rsidP="006F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5C1A" w:rsidRPr="006F5C1A" w:rsidRDefault="006F5C1A" w:rsidP="006F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F5C1A" w:rsidRPr="006F5C1A" w:rsidTr="001D17D6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Пестяковского муниципального района Ивановской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ind w:left="-39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47 347 959,10</w:t>
            </w:r>
          </w:p>
        </w:tc>
      </w:tr>
      <w:tr w:rsidR="006F5C1A" w:rsidRPr="006F5C1A" w:rsidTr="001D17D6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0910200140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6F5C1A" w:rsidRPr="006F5C1A" w:rsidTr="001D17D6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535</w:t>
            </w:r>
            <w:r w:rsidR="006F5C1A"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110,40</w:t>
            </w:r>
          </w:p>
        </w:tc>
      </w:tr>
      <w:tr w:rsidR="006F5C1A" w:rsidRPr="006F5C1A" w:rsidTr="001D17D6">
        <w:trPr>
          <w:trHeight w:val="382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функций представительного органа муниципального образования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right="-28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0910100110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0910100140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  <w:r w:rsidR="006F5C1A"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471,31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района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(Расходы на выплаты персоналу в целях обеспечения выполнения функций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15 292 105,47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деятельности Администрации Пестяковского муниципального района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17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35 765,09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деятельности Администрации Пестяковского муниципального района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359 723,55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13 146,96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(изменение) списков кандидатов в присяжные заседатели федеральных судов общей юрисдикции </w:t>
            </w: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Российской Федерации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3 269,70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0110120040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59 500,00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 по развитию комплекса АПК «Безопасный город (Закупка товаров, работ и услуг для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129 460,00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tabs>
                <w:tab w:val="left" w:pos="720"/>
                <w:tab w:val="left" w:pos="9000"/>
              </w:tabs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мероприятия по обеспечению общественного 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0720120490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Субсидия на обеспечение деятельности муниципального бюджетного учреждения «Пестяковский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многофункциональный  центр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 «Мои документы» 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3 240 000,00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0910382910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1 436 678,00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15 793,20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размещение публикаций в средствах массовой информации (Закупка товаров, работ и услуг для обеспечения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14 445,00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0920154690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107 433,00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имущества казны 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14 900,00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Мероприятия по утилизации люминесцентных ламп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Организация, охрана и использование особо охраняемых природных территорий местного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значения  Пестяковского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муниципального района 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1120220830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75 600,00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27 862,82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0110360070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0720180370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17 544,76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1 956 990,00</w:t>
            </w:r>
          </w:p>
        </w:tc>
      </w:tr>
      <w:tr w:rsidR="00177003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77003" w:rsidRPr="006F5C1A" w:rsidRDefault="00177003" w:rsidP="001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 по декларированию безопасности гидротехнических сооружений "Плотина на реке </w:t>
            </w:r>
            <w:proofErr w:type="spellStart"/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Пурежка</w:t>
            </w:r>
            <w:proofErr w:type="spellEnd"/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в </w:t>
            </w:r>
            <w:proofErr w:type="spellStart"/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п.Пестяки</w:t>
            </w:r>
            <w:proofErr w:type="spellEnd"/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Пестяковского района Ивановской области и "Берегозащитная дамба на реке </w:t>
            </w:r>
            <w:proofErr w:type="spellStart"/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Пурежка</w:t>
            </w:r>
            <w:proofErr w:type="spellEnd"/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Пестяки Пестяковского района Ивановской области"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6F5C1A" w:rsidRDefault="00177003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6F5C1A" w:rsidRDefault="00177003" w:rsidP="00177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6F5C1A" w:rsidRDefault="00177003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6F5C1A" w:rsidRDefault="00177003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1110120840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177003" w:rsidRDefault="00177003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6F5C1A" w:rsidRDefault="00177003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984 600,00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связанных с осуществлением регулярных перевозок по регулируемым тарифам на муниципальных маршрутах между населенными пунктами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поселений  Пестяковского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0120120660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(экспертизы) по ремонту и реконструкции автомобильных дорог вне границ населенных пунктов в границах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работ, оказание услуг за счет средств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2 385 106,18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Проектирование строительства (реконструкции), капитального ремонта, строительство (реконструкцию), капитальный ремонт, ремонт и содержание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06101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за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1010247030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</w:t>
            </w:r>
            <w:r w:rsidR="006F5C1A"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434,17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1110120020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95 586,50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сельских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1110320640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Организация содержания муниципального жилищного фонда, находящегося на территориях сельских поселений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1010320440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2 010 466,66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системы водоснабжения на территориях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1010120160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организации деятельности по накоплению (в том числе раздельному накоплению) и транспортированию твердых коммунальных отходов на территориях сельских поселений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583 020,12</w:t>
            </w:r>
          </w:p>
        </w:tc>
      </w:tr>
      <w:tr w:rsidR="00177003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7003" w:rsidRPr="006F5C1A" w:rsidRDefault="00177003" w:rsidP="00177003">
            <w:pPr>
              <w:tabs>
                <w:tab w:val="left" w:pos="720"/>
                <w:tab w:val="left" w:pos="851"/>
              </w:tabs>
              <w:spacing w:after="0" w:line="240" w:lineRule="auto"/>
              <w:ind w:firstLine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6F5C1A" w:rsidRDefault="00177003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6F5C1A" w:rsidRDefault="00177003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6F5C1A" w:rsidRDefault="00177003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6F5C1A" w:rsidRDefault="00177003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10201</w:t>
            </w:r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6F5C1A" w:rsidRDefault="00177003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77003" w:rsidRPr="006F5C1A" w:rsidRDefault="00177003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1010447070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6F5C1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6F5C1A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1120220650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службы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1 778 049,72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0510142060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83 185,00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15 435,00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1 433,37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0520193030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22 680,00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населению)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05201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33 384,96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службы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0820142050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Финансовый отдел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5 289 410,00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4 114 010,00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отдела администрации Пестяковского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505 000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0710120270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500 000,00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0810120260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0810260020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 образования 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63 601 510,29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2 945 400,00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2 410 116,00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образования (содержание детей в муниципальных дошкольных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организациях)  (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634 200,000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обеспечения государственных (муниципальных)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74 523,00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7 299 110,00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 приобретение учебников и учебных пособий, средств обучения, игр, игрушек (за исключением расходов на содержание зданий и оплату коммунальных услуг </w:t>
            </w: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47 580,00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585 920,00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1 470 400,00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tabs>
                <w:tab w:val="left" w:pos="720"/>
                <w:tab w:val="left" w:pos="9000"/>
              </w:tabs>
              <w:spacing w:after="0" w:line="240" w:lineRule="auto"/>
              <w:ind w:right="7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33 330,24</w:t>
            </w:r>
          </w:p>
        </w:tc>
      </w:tr>
      <w:tr w:rsidR="006F5C1A" w:rsidRPr="006F5C1A" w:rsidTr="001D17D6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помещениях,  </w:t>
            </w: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отделу образования Пестяковского муниципального района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119 200,00</w:t>
            </w:r>
          </w:p>
        </w:tc>
      </w:tr>
      <w:tr w:rsidR="006F5C1A" w:rsidRPr="006F5C1A" w:rsidTr="001D17D6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охране труда 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196 620,00</w:t>
            </w:r>
          </w:p>
        </w:tc>
      </w:tr>
      <w:tr w:rsidR="006F5C1A" w:rsidRPr="006F5C1A" w:rsidTr="001D17D6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начального общего, основного общего, среднего общего образования (Расходы на выплаты персоналу в целях обеспечения выполнения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</w:tr>
      <w:tr w:rsidR="006F5C1A" w:rsidRPr="006F5C1A" w:rsidTr="001D17D6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17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</w:t>
            </w:r>
            <w:r w:rsidR="001770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243,00</w:t>
            </w:r>
          </w:p>
        </w:tc>
      </w:tr>
      <w:tr w:rsidR="006F5C1A" w:rsidRPr="006F5C1A" w:rsidTr="001D17D6">
        <w:trPr>
          <w:trHeight w:val="9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4 516 250,00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189 400,00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</w:t>
            </w:r>
          </w:p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7 510 639,00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105 315,00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 общеобразовательных организациях, включая расходы на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0420180150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15 097 028,00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145 120,00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организацию питания детей в детских дошкольных учреждениях и садовых группах при школах за счет средств родительской платы 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174 400,00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</w:t>
            </w: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1 119 914,01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34 468,59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помещениях,  </w:t>
            </w: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отделу образования Пестяковского муниципального района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183 788,00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помещениях,  </w:t>
            </w: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отделу образования Пестяковского муниципального района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100 200,00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охране труда (Предоставление субсидий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0930100320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Привитие детям навыков безопасного поведения в транспортной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1210120670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2 030,00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1 935 363,08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  <w:r w:rsidR="006F5C1A"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288,51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сфере образования для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 (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учителей в Ивановской области (Расходы на выплаты персоналу в целях обеспечения выполнения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0430181420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601 630,34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7 307,25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04301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1 060 606,06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8 524,32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помещениях,  </w:t>
            </w: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отделу образования Пестяковского муниципального района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71 420,00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государственных полномочий по организации двухразового питания детей-сирот и детей, находящихся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0440180200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77 511,00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77 490,00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помещениях,  </w:t>
            </w: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подведомственных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отделу образования Пестяковского муниципального района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0460100160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16 900,00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Методический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983 813,64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муниципальных учреждений казенного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типа  «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Методический кабинет» и «Централизованная бухгалтерия»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0480100170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0480220060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27 100,00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по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0410180110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298 245,35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культуры, молодежной политики, спорта и туризма </w:t>
            </w: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Администрации Пестяковского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1770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9 </w:t>
            </w:r>
            <w:r w:rsidR="001770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Pr="006F5C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41 406,00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396 026,00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0210181430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508 728,00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02101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671 861,00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1120100270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трудоустройства несовершеннолетних граждан 14-18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0330120090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(Расходы на выплаты персоналу в целях обеспечения выполнения </w:t>
            </w:r>
            <w:r w:rsidR="00177003"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государственными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1770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деятельности» (Закупка товаров, работ и услуг для обеспечения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0220100040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F5C1A"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</w:t>
            </w:r>
            <w:r w:rsidR="00177003"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поэтапным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доведением средней заработной платы работникам культуры муниципальных учреждений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Ивановской области до средней заработной платы в Ивановской области (Расходы на выплаты персоналу в целях обеспечения выполнения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260 400,00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расходных обязательств органов местного самоуправления Пестяковского муниципального района по расходам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поэтапное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02201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145 824,00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0220220130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6F5C1A"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 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0220347020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1 742 076,00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 поэтапным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доведением средней заработной платы работникам культуры муниципальных учреждений культуры Ивановской области до 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средней заработной платы в Ивановской области (</w:t>
            </w: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0220380340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697 705,00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Выполнение расходных обязательств органов местного самоуправления Пестяковского муниципального района по расходам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поэтапное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  <w:r w:rsidRPr="006F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02203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(Закупка товаров, работ и услуг для обеспечения государственных (муниципальных) нужд)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114 800,00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0230100130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1 250 939,00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0910200220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75 100,00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0310100060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168 000,00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0310220050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6F5C1A" w:rsidRPr="006F5C1A" w:rsidTr="001D17D6">
        <w:trPr>
          <w:trHeight w:val="64"/>
        </w:trPr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1A" w:rsidRPr="006F5C1A" w:rsidRDefault="006F5C1A" w:rsidP="006F5C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6F5C1A" w:rsidP="006F5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F5C1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F5C1A" w:rsidRPr="006F5C1A" w:rsidRDefault="00177003" w:rsidP="006F5C1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126 080 285,39</w:t>
            </w:r>
          </w:p>
        </w:tc>
      </w:tr>
    </w:tbl>
    <w:p w:rsidR="006C288C" w:rsidRDefault="006C288C" w:rsidP="00177003">
      <w:bookmarkStart w:id="0" w:name="_GoBack"/>
      <w:bookmarkEnd w:id="0"/>
    </w:p>
    <w:sectPr w:rsidR="006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1A"/>
    <w:rsid w:val="00177003"/>
    <w:rsid w:val="006C288C"/>
    <w:rsid w:val="006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156FB-9A5B-47A8-B9F0-E08447ACB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C1A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5C1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F5C1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5C1A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C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F5C1A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6F5C1A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6F5C1A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6F5C1A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C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C1A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5C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5C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F5C1A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6F5C1A"/>
  </w:style>
  <w:style w:type="paragraph" w:styleId="a3">
    <w:name w:val="Body Text"/>
    <w:basedOn w:val="a"/>
    <w:link w:val="a4"/>
    <w:rsid w:val="006F5C1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F5C1A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6F5C1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6F5C1A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6F5C1A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6F5C1A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6F5C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6F5C1A"/>
    <w:rPr>
      <w:color w:val="0000FF"/>
      <w:u w:val="single"/>
    </w:rPr>
  </w:style>
  <w:style w:type="paragraph" w:customStyle="1" w:styleId="ConsPlusNonformat">
    <w:name w:val="ConsPlusNonformat"/>
    <w:rsid w:val="006F5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6F5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F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F5C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5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6F5C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6F5C1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6F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6F5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6F5C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6F5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6F5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6F5C1A"/>
  </w:style>
  <w:style w:type="paragraph" w:customStyle="1" w:styleId="Standard">
    <w:name w:val="Standard"/>
    <w:rsid w:val="006F5C1A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6F5C1A"/>
    <w:rPr>
      <w:color w:val="954F72"/>
      <w:u w:val="single"/>
    </w:rPr>
  </w:style>
  <w:style w:type="paragraph" w:styleId="af2">
    <w:name w:val="caption"/>
    <w:basedOn w:val="a"/>
    <w:next w:val="a"/>
    <w:qFormat/>
    <w:rsid w:val="006F5C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6F5C1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6F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6F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F5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6F5C1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6F5C1A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F5C1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6F5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6F5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6F5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6F5C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6F5C1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6F5C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6F5C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F5C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27</Pages>
  <Words>6136</Words>
  <Characters>34976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2</cp:revision>
  <dcterms:created xsi:type="dcterms:W3CDTF">2021-02-18T12:24:00Z</dcterms:created>
  <dcterms:modified xsi:type="dcterms:W3CDTF">2021-02-18T13:21:00Z</dcterms:modified>
</cp:coreProperties>
</file>