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38" w:rsidRDefault="00285738" w:rsidP="001F3B6C">
      <w:pPr>
        <w:jc w:val="center"/>
      </w:pPr>
    </w:p>
    <w:p w:rsidR="00285738" w:rsidRDefault="00285738" w:rsidP="001F3B6C">
      <w:pPr>
        <w:jc w:val="center"/>
      </w:pPr>
    </w:p>
    <w:tbl>
      <w:tblPr>
        <w:tblW w:w="14516" w:type="dxa"/>
        <w:tblInd w:w="-142" w:type="dxa"/>
        <w:tblLook w:val="04A0" w:firstRow="1" w:lastRow="0" w:firstColumn="1" w:lastColumn="0" w:noHBand="0" w:noVBand="1"/>
      </w:tblPr>
      <w:tblGrid>
        <w:gridCol w:w="5710"/>
        <w:gridCol w:w="4026"/>
        <w:gridCol w:w="1018"/>
        <w:gridCol w:w="2238"/>
        <w:gridCol w:w="1524"/>
      </w:tblGrid>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bookmarkStart w:id="0" w:name="RANGE!A1:E158"/>
            <w:r w:rsidRPr="00285738">
              <w:rPr>
                <w:rFonts w:ascii="Calibri" w:hAnsi="Calibri"/>
                <w:color w:val="000000"/>
                <w:sz w:val="22"/>
                <w:szCs w:val="22"/>
              </w:rPr>
              <w:t> </w:t>
            </w:r>
            <w:bookmarkEnd w:id="0"/>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 </w:t>
            </w:r>
          </w:p>
        </w:tc>
        <w:tc>
          <w:tcPr>
            <w:tcW w:w="1524"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Приложение 7</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val="restart"/>
            <w:tcBorders>
              <w:top w:val="nil"/>
              <w:left w:val="nil"/>
              <w:bottom w:val="nil"/>
              <w:right w:val="nil"/>
            </w:tcBorders>
            <w:shd w:val="clear" w:color="000000" w:fill="FFFFFF"/>
            <w:hideMark/>
          </w:tcPr>
          <w:p w:rsidR="00285738" w:rsidRDefault="00285738" w:rsidP="00285738">
            <w:pPr>
              <w:jc w:val="right"/>
              <w:rPr>
                <w:sz w:val="18"/>
                <w:szCs w:val="18"/>
              </w:rPr>
            </w:pPr>
            <w:r>
              <w:rPr>
                <w:sz w:val="18"/>
                <w:szCs w:val="18"/>
              </w:rPr>
              <w:t xml:space="preserve">к решению </w:t>
            </w:r>
            <w:r w:rsidRPr="00285738">
              <w:rPr>
                <w:sz w:val="18"/>
                <w:szCs w:val="18"/>
              </w:rPr>
              <w:t>Пестяковского городского</w:t>
            </w:r>
          </w:p>
          <w:p w:rsidR="00285738" w:rsidRDefault="00285738" w:rsidP="00285738">
            <w:pPr>
              <w:jc w:val="right"/>
              <w:rPr>
                <w:sz w:val="18"/>
                <w:szCs w:val="18"/>
              </w:rPr>
            </w:pPr>
            <w:r w:rsidRPr="00285738">
              <w:rPr>
                <w:sz w:val="18"/>
                <w:szCs w:val="18"/>
              </w:rPr>
              <w:t xml:space="preserve"> поселения " О бюджете Пестяковского </w:t>
            </w:r>
          </w:p>
          <w:p w:rsidR="00285738" w:rsidRDefault="00285738" w:rsidP="00285738">
            <w:pPr>
              <w:jc w:val="right"/>
              <w:rPr>
                <w:sz w:val="18"/>
                <w:szCs w:val="18"/>
              </w:rPr>
            </w:pPr>
            <w:r w:rsidRPr="00285738">
              <w:rPr>
                <w:sz w:val="18"/>
                <w:szCs w:val="18"/>
              </w:rPr>
              <w:t>городского поселения на 2020 год и</w:t>
            </w:r>
          </w:p>
          <w:p w:rsidR="00285738" w:rsidRDefault="00285738" w:rsidP="00285738">
            <w:pPr>
              <w:jc w:val="right"/>
              <w:rPr>
                <w:sz w:val="18"/>
                <w:szCs w:val="18"/>
              </w:rPr>
            </w:pPr>
            <w:r w:rsidRPr="00285738">
              <w:rPr>
                <w:sz w:val="18"/>
                <w:szCs w:val="18"/>
              </w:rPr>
              <w:t xml:space="preserve"> на плановый период 2021 и 2022 годов"     </w:t>
            </w:r>
          </w:p>
          <w:p w:rsidR="00285738" w:rsidRPr="00285738" w:rsidRDefault="00F83E78" w:rsidP="00285738">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3762"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1808A6">
        <w:trPr>
          <w:trHeight w:val="1635"/>
        </w:trPr>
        <w:tc>
          <w:tcPr>
            <w:tcW w:w="14516" w:type="dxa"/>
            <w:gridSpan w:val="5"/>
            <w:tcBorders>
              <w:top w:val="nil"/>
              <w:left w:val="nil"/>
              <w:bottom w:val="nil"/>
              <w:right w:val="nil"/>
            </w:tcBorders>
            <w:shd w:val="clear" w:color="000000" w:fill="FFFFFF"/>
            <w:vAlign w:val="bottom"/>
            <w:hideMark/>
          </w:tcPr>
          <w:p w:rsidR="00C136C0" w:rsidRPr="00285738" w:rsidRDefault="00285738" w:rsidP="00D1110E">
            <w:pPr>
              <w:jc w:val="center"/>
              <w:rPr>
                <w:szCs w:val="28"/>
              </w:rPr>
            </w:pPr>
            <w:r w:rsidRPr="00285738">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w:t>
            </w:r>
            <w:r>
              <w:rPr>
                <w:szCs w:val="28"/>
              </w:rPr>
              <w:t xml:space="preserve">о поселения на плановый период </w:t>
            </w:r>
            <w:r w:rsidRPr="00285738">
              <w:rPr>
                <w:szCs w:val="28"/>
              </w:rPr>
              <w:t>2021 и 2022 год</w:t>
            </w:r>
          </w:p>
        </w:tc>
      </w:tr>
    </w:tbl>
    <w:p w:rsidR="00285738" w:rsidRDefault="00285738" w:rsidP="001F3B6C">
      <w:pPr>
        <w:jc w:val="center"/>
      </w:pPr>
    </w:p>
    <w:tbl>
      <w:tblPr>
        <w:tblW w:w="13745" w:type="dxa"/>
        <w:tblInd w:w="421" w:type="dxa"/>
        <w:tblLook w:val="04A0" w:firstRow="1" w:lastRow="0" w:firstColumn="1" w:lastColumn="0" w:noHBand="0" w:noVBand="1"/>
      </w:tblPr>
      <w:tblGrid>
        <w:gridCol w:w="6799"/>
        <w:gridCol w:w="1843"/>
        <w:gridCol w:w="1018"/>
        <w:gridCol w:w="2101"/>
        <w:gridCol w:w="1984"/>
      </w:tblGrid>
      <w:tr w:rsidR="00A75B5C" w:rsidRPr="00A75B5C" w:rsidTr="00CE0E2B">
        <w:trPr>
          <w:trHeight w:val="630"/>
        </w:trPr>
        <w:tc>
          <w:tcPr>
            <w:tcW w:w="679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75B5C" w:rsidRPr="00A75B5C" w:rsidRDefault="00A75B5C" w:rsidP="00A75B5C">
            <w:pPr>
              <w:jc w:val="center"/>
              <w:rPr>
                <w:color w:val="000000"/>
                <w:sz w:val="24"/>
                <w:szCs w:val="24"/>
              </w:rPr>
            </w:pPr>
            <w:bookmarkStart w:id="1" w:name="_GoBack"/>
            <w:bookmarkEnd w:id="1"/>
            <w:r w:rsidRPr="00A75B5C">
              <w:rPr>
                <w:color w:val="000000"/>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75B5C" w:rsidRPr="00A75B5C" w:rsidRDefault="00A75B5C" w:rsidP="00A75B5C">
            <w:pPr>
              <w:rPr>
                <w:color w:val="000000"/>
                <w:sz w:val="24"/>
                <w:szCs w:val="24"/>
              </w:rPr>
            </w:pPr>
            <w:r w:rsidRPr="00A75B5C">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A75B5C" w:rsidRPr="00A75B5C" w:rsidRDefault="00A75B5C" w:rsidP="00A75B5C">
            <w:pPr>
              <w:jc w:val="center"/>
              <w:rPr>
                <w:color w:val="000000"/>
                <w:sz w:val="24"/>
                <w:szCs w:val="24"/>
              </w:rPr>
            </w:pPr>
            <w:r w:rsidRPr="00A75B5C">
              <w:rPr>
                <w:color w:val="000000"/>
                <w:sz w:val="24"/>
                <w:szCs w:val="24"/>
              </w:rPr>
              <w:t>Вид расхода</w:t>
            </w:r>
          </w:p>
        </w:tc>
        <w:tc>
          <w:tcPr>
            <w:tcW w:w="2101" w:type="dxa"/>
            <w:tcBorders>
              <w:top w:val="single" w:sz="4" w:space="0" w:color="000000"/>
              <w:left w:val="nil"/>
              <w:bottom w:val="single" w:sz="4" w:space="0" w:color="000000"/>
              <w:right w:val="nil"/>
            </w:tcBorders>
            <w:shd w:val="clear" w:color="000000" w:fill="FFFFFF"/>
            <w:vAlign w:val="center"/>
            <w:hideMark/>
          </w:tcPr>
          <w:p w:rsidR="00A75B5C" w:rsidRPr="00A75B5C" w:rsidRDefault="00A75B5C" w:rsidP="00A75B5C">
            <w:pPr>
              <w:rPr>
                <w:color w:val="000000"/>
                <w:sz w:val="24"/>
                <w:szCs w:val="24"/>
              </w:rPr>
            </w:pPr>
            <w:r w:rsidRPr="00A75B5C">
              <w:rPr>
                <w:color w:val="000000"/>
                <w:sz w:val="24"/>
                <w:szCs w:val="24"/>
              </w:rPr>
              <w:t>Сумма на 2021 год</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5B5C" w:rsidRPr="00A75B5C" w:rsidRDefault="00A75B5C" w:rsidP="00A75B5C">
            <w:pPr>
              <w:rPr>
                <w:color w:val="000000"/>
                <w:sz w:val="24"/>
                <w:szCs w:val="24"/>
              </w:rPr>
            </w:pPr>
            <w:r w:rsidRPr="00A75B5C">
              <w:rPr>
                <w:color w:val="000000"/>
                <w:sz w:val="24"/>
                <w:szCs w:val="24"/>
              </w:rPr>
              <w:t>Сумма на 2022 год</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6 453 309,14</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5 945 550,89</w:t>
            </w:r>
          </w:p>
        </w:tc>
      </w:tr>
      <w:tr w:rsidR="00A75B5C" w:rsidRPr="00A75B5C" w:rsidTr="00CE0E2B">
        <w:trPr>
          <w:trHeight w:val="70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123 440,00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123 440,00</w:t>
            </w:r>
          </w:p>
        </w:tc>
      </w:tr>
      <w:tr w:rsidR="00A75B5C" w:rsidRPr="00A75B5C" w:rsidTr="00CE0E2B">
        <w:trPr>
          <w:trHeight w:val="6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"Ремонт систем водоснабжения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123 440,00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123 440,00</w:t>
            </w:r>
          </w:p>
        </w:tc>
      </w:tr>
      <w:tr w:rsidR="00A75B5C" w:rsidRPr="00A75B5C" w:rsidTr="00CE0E2B">
        <w:trPr>
          <w:trHeight w:val="40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14 000,00</w:t>
            </w:r>
          </w:p>
        </w:tc>
      </w:tr>
      <w:tr w:rsidR="00A75B5C" w:rsidRPr="00A75B5C" w:rsidTr="00CE0E2B">
        <w:trPr>
          <w:trHeight w:val="97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109 440,00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109 440,00</w:t>
            </w:r>
          </w:p>
        </w:tc>
      </w:tr>
      <w:tr w:rsidR="00A75B5C" w:rsidRPr="00A75B5C" w:rsidTr="00CE0E2B">
        <w:trPr>
          <w:trHeight w:val="73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"Благоустройство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2 739 952,83</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2 535 191,61</w:t>
            </w:r>
          </w:p>
        </w:tc>
      </w:tr>
      <w:tr w:rsidR="00A75B5C" w:rsidRPr="00A75B5C" w:rsidTr="00CE0E2B">
        <w:trPr>
          <w:trHeight w:val="97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2 739 952,83</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2 535 191,61</w:t>
            </w:r>
          </w:p>
        </w:tc>
      </w:tr>
      <w:tr w:rsidR="00A75B5C" w:rsidRPr="00A75B5C" w:rsidTr="00CE0E2B">
        <w:trPr>
          <w:trHeight w:val="103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20 000,00</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437 541,10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437 541,10</w:t>
            </w:r>
          </w:p>
        </w:tc>
      </w:tr>
      <w:tr w:rsidR="00A75B5C" w:rsidRPr="00A75B5C" w:rsidTr="00CE0E2B">
        <w:trPr>
          <w:trHeight w:val="100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172 495,00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172 495,00</w:t>
            </w:r>
          </w:p>
        </w:tc>
      </w:tr>
      <w:tr w:rsidR="00A75B5C" w:rsidRPr="00A75B5C" w:rsidTr="00CE0E2B">
        <w:trPr>
          <w:trHeight w:val="100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1 669 471,16</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1 473 339,44</w:t>
            </w:r>
          </w:p>
        </w:tc>
      </w:tr>
      <w:tr w:rsidR="00A75B5C" w:rsidRPr="00A75B5C" w:rsidTr="00CE0E2B">
        <w:trPr>
          <w:trHeight w:val="100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391 815,57</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391 816,07</w:t>
            </w:r>
          </w:p>
        </w:tc>
      </w:tr>
      <w:tr w:rsidR="00A75B5C" w:rsidRPr="00A75B5C" w:rsidTr="00CE0E2B">
        <w:trPr>
          <w:trHeight w:val="43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8 630,00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0,00</w:t>
            </w:r>
          </w:p>
        </w:tc>
      </w:tr>
      <w:tr w:rsidR="00A75B5C" w:rsidRPr="00A75B5C" w:rsidTr="00CE0E2B">
        <w:trPr>
          <w:trHeight w:val="102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40 000,00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2 500 744,72</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2 197 747,69</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2 500 744,72</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2 197 747,69</w:t>
            </w:r>
          </w:p>
        </w:tc>
      </w:tr>
      <w:tr w:rsidR="00A75B5C" w:rsidRPr="00A75B5C" w:rsidTr="00CE0E2B">
        <w:trPr>
          <w:trHeight w:val="1134"/>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1 247 048,94</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1 226 546,75</w:t>
            </w:r>
          </w:p>
        </w:tc>
      </w:tr>
      <w:tr w:rsidR="00A75B5C" w:rsidRPr="00A75B5C" w:rsidTr="00CE0E2B">
        <w:trPr>
          <w:trHeight w:val="193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Мероприятие на проведение государственной экспертизы проектно- сметной доку</w:t>
            </w:r>
            <w:r w:rsidR="001808A6">
              <w:rPr>
                <w:color w:val="000000"/>
                <w:sz w:val="24"/>
                <w:szCs w:val="24"/>
              </w:rPr>
              <w:t xml:space="preserve">ментации на проведение ремонта </w:t>
            </w:r>
            <w:r w:rsidRPr="00A75B5C">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89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sidR="001808A6">
              <w:rPr>
                <w:color w:val="000000"/>
                <w:sz w:val="24"/>
                <w:szCs w:val="24"/>
              </w:rPr>
              <w:t xml:space="preserve"> </w:t>
            </w:r>
            <w:r w:rsidRPr="00A75B5C">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67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Строительство (реконструкция), капитальный ремонт, и ремонт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0130180510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0,00</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922 945,78</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971 200,94</w:t>
            </w:r>
          </w:p>
        </w:tc>
      </w:tr>
      <w:tr w:rsidR="00A75B5C" w:rsidRPr="00A75B5C" w:rsidTr="00CE0E2B">
        <w:trPr>
          <w:trHeight w:val="1134"/>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330 750,00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687"/>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698"/>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1808A6" w:rsidP="00A75B5C">
            <w:pPr>
              <w:rPr>
                <w:color w:val="000000"/>
                <w:sz w:val="24"/>
                <w:szCs w:val="24"/>
              </w:rPr>
            </w:pPr>
            <w:r w:rsidRPr="00A75B5C">
              <w:rPr>
                <w:color w:val="000000"/>
                <w:sz w:val="24"/>
                <w:szCs w:val="24"/>
              </w:rPr>
              <w:t>Строительство</w:t>
            </w:r>
            <w:r w:rsidR="00A75B5C" w:rsidRPr="00A75B5C">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736 408,00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736 408,00</w:t>
            </w:r>
          </w:p>
        </w:tc>
      </w:tr>
      <w:tr w:rsidR="00A75B5C" w:rsidRPr="00A75B5C" w:rsidTr="00CE0E2B">
        <w:trPr>
          <w:trHeight w:val="62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736 408,00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736 408,00</w:t>
            </w:r>
          </w:p>
        </w:tc>
      </w:tr>
      <w:tr w:rsidR="00A75B5C" w:rsidRPr="00A75B5C" w:rsidTr="00CE0E2B">
        <w:trPr>
          <w:trHeight w:val="1116"/>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Возмещение части недополученных доходов</w:t>
            </w:r>
            <w:r w:rsidR="001808A6">
              <w:rPr>
                <w:color w:val="000000"/>
                <w:sz w:val="24"/>
                <w:szCs w:val="24"/>
              </w:rPr>
              <w:t>,</w:t>
            </w:r>
            <w:r w:rsidRPr="00A75B5C">
              <w:rPr>
                <w:color w:val="000000"/>
                <w:sz w:val="24"/>
                <w:szCs w:val="24"/>
              </w:rPr>
              <w:t xml:space="preserve">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736 408,00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736 408,00</w:t>
            </w:r>
          </w:p>
        </w:tc>
      </w:tr>
      <w:tr w:rsidR="00A75B5C" w:rsidRPr="00A75B5C" w:rsidTr="00CE0E2B">
        <w:trPr>
          <w:trHeight w:val="76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220 763,59</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220 763,59</w:t>
            </w:r>
          </w:p>
        </w:tc>
      </w:tr>
      <w:tr w:rsidR="00A75B5C" w:rsidRPr="00A75B5C" w:rsidTr="00CE0E2B">
        <w:trPr>
          <w:trHeight w:val="647"/>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"Обеспечение комфортного и безопасного жилья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220 763,59</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220 763,59</w:t>
            </w:r>
          </w:p>
        </w:tc>
      </w:tr>
      <w:tr w:rsidR="00A75B5C" w:rsidRPr="00A75B5C" w:rsidTr="00CE0E2B">
        <w:trPr>
          <w:trHeight w:val="1267"/>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3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3 000,00</w:t>
            </w:r>
          </w:p>
        </w:tc>
      </w:tr>
      <w:tr w:rsidR="00A75B5C" w:rsidRPr="00A75B5C" w:rsidTr="00CE0E2B">
        <w:trPr>
          <w:trHeight w:val="1701"/>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155 763,59</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155 763,59</w:t>
            </w:r>
          </w:p>
        </w:tc>
      </w:tr>
      <w:tr w:rsidR="00A75B5C" w:rsidRPr="00A75B5C" w:rsidTr="00CE0E2B">
        <w:trPr>
          <w:trHeight w:val="1412"/>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1808A6">
              <w:rPr>
                <w:color w:val="000000"/>
                <w:sz w:val="24"/>
                <w:szCs w:val="24"/>
              </w:rPr>
              <w:t xml:space="preserve"> </w:t>
            </w:r>
            <w:r w:rsidRPr="00A75B5C">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62 000,00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"Энергоэффективность и энегосбережение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132 000,00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132 000,00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132 000,00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132 000,00</w:t>
            </w:r>
          </w:p>
        </w:tc>
      </w:tr>
      <w:tr w:rsidR="00A75B5C" w:rsidRPr="00A75B5C" w:rsidTr="00CE0E2B">
        <w:trPr>
          <w:trHeight w:val="969"/>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132 000,00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132 000,00</w:t>
            </w:r>
          </w:p>
        </w:tc>
      </w:tr>
      <w:tr w:rsidR="00A75B5C" w:rsidRPr="00A75B5C" w:rsidTr="00CE0E2B">
        <w:trPr>
          <w:trHeight w:val="84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r>
      <w:tr w:rsidR="00A75B5C" w:rsidRPr="00A75B5C" w:rsidTr="00CE0E2B">
        <w:trPr>
          <w:trHeight w:val="6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"Поддержка граждан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9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756"/>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1808A6" w:rsidRPr="00A75B5C">
              <w:rPr>
                <w:color w:val="000000"/>
                <w:sz w:val="24"/>
                <w:szCs w:val="24"/>
              </w:rPr>
              <w:t>рефинансированному</w:t>
            </w:r>
            <w:r w:rsidRPr="00A75B5C">
              <w:rPr>
                <w:color w:val="000000"/>
                <w:sz w:val="24"/>
                <w:szCs w:val="24"/>
              </w:rPr>
              <w:t>)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42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Подпрограмма "Обеспечение жильем молодых семей"</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C00000"/>
                <w:sz w:val="24"/>
                <w:szCs w:val="24"/>
              </w:rPr>
            </w:pPr>
            <w:r w:rsidRPr="00A75B5C">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C00000"/>
                <w:sz w:val="24"/>
                <w:szCs w:val="24"/>
              </w:rPr>
            </w:pPr>
            <w:r w:rsidRPr="00A75B5C">
              <w:rPr>
                <w:color w:val="C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C00000"/>
                <w:sz w:val="24"/>
                <w:szCs w:val="24"/>
              </w:rPr>
            </w:pPr>
            <w:r w:rsidRPr="00A75B5C">
              <w:rPr>
                <w:color w:val="C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C00000"/>
                <w:sz w:val="24"/>
                <w:szCs w:val="24"/>
              </w:rPr>
            </w:pPr>
            <w:r w:rsidRPr="00A75B5C">
              <w:rPr>
                <w:color w:val="C00000"/>
                <w:sz w:val="24"/>
                <w:szCs w:val="24"/>
              </w:rPr>
              <w:t>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sz w:val="24"/>
                <w:szCs w:val="24"/>
              </w:rPr>
            </w:pPr>
            <w:r w:rsidRPr="00A75B5C">
              <w:rPr>
                <w:sz w:val="24"/>
                <w:szCs w:val="24"/>
              </w:rPr>
              <w:t>Основное мероприятие "Поддержка молодых семей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99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0,00</w:t>
            </w:r>
          </w:p>
        </w:tc>
      </w:tr>
      <w:tr w:rsidR="00A75B5C" w:rsidRPr="00A75B5C" w:rsidTr="00CE0E2B">
        <w:trPr>
          <w:trHeight w:val="1199"/>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10 246 167,08</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9 982 529,08</w:t>
            </w:r>
          </w:p>
        </w:tc>
      </w:tr>
      <w:tr w:rsidR="00A75B5C" w:rsidRPr="00A75B5C" w:rsidTr="00CE0E2B">
        <w:trPr>
          <w:trHeight w:val="6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"Организация и проведение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5 641 366,00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5 496 365,00</w:t>
            </w:r>
          </w:p>
        </w:tc>
      </w:tr>
      <w:tr w:rsidR="00A75B5C" w:rsidRPr="00A75B5C" w:rsidTr="00CE0E2B">
        <w:trPr>
          <w:trHeight w:val="681"/>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организации и проведения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5 641 366,00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5 496 365,00</w:t>
            </w:r>
          </w:p>
        </w:tc>
      </w:tr>
      <w:tr w:rsidR="00A75B5C" w:rsidRPr="00A75B5C" w:rsidTr="00CE0E2B">
        <w:trPr>
          <w:trHeight w:val="182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3 493 016,75</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3 493 016,75</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1 671 944,79</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1 566 943,79</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2 800,00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2 800,00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403 500,00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363 500,00</w:t>
            </w:r>
          </w:p>
        </w:tc>
      </w:tr>
      <w:tr w:rsidR="00A75B5C" w:rsidRPr="00A75B5C" w:rsidTr="00CE0E2B">
        <w:trPr>
          <w:trHeight w:val="566"/>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1808A6" w:rsidP="00A75B5C">
            <w:pPr>
              <w:rPr>
                <w:color w:val="000000"/>
                <w:sz w:val="24"/>
                <w:szCs w:val="24"/>
              </w:rPr>
            </w:pPr>
            <w:r>
              <w:rPr>
                <w:color w:val="000000"/>
                <w:sz w:val="24"/>
                <w:szCs w:val="24"/>
              </w:rPr>
              <w:t xml:space="preserve">Премии и гранты </w:t>
            </w:r>
            <w:r w:rsidR="00A75B5C" w:rsidRPr="00A75B5C">
              <w:rPr>
                <w:color w:val="000000"/>
                <w:sz w:val="24"/>
                <w:szCs w:val="24"/>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4 000,00</w:t>
            </w:r>
          </w:p>
        </w:tc>
      </w:tr>
      <w:tr w:rsidR="00A75B5C" w:rsidRPr="00A75B5C" w:rsidTr="00CE0E2B">
        <w:trPr>
          <w:trHeight w:val="2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2548"/>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66 104,46</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66 104,46</w:t>
            </w:r>
          </w:p>
        </w:tc>
      </w:tr>
      <w:tr w:rsidR="00A75B5C" w:rsidRPr="00A75B5C" w:rsidTr="00CE0E2B">
        <w:trPr>
          <w:trHeight w:val="111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31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"Развитие библиотечного дела"</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2 972 659,44</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2 896 204,44</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организации библиотечного обслуживания"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2 972 659,44</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2 896 204,44</w:t>
            </w:r>
          </w:p>
        </w:tc>
      </w:tr>
      <w:tr w:rsidR="00A75B5C" w:rsidRPr="00A75B5C" w:rsidTr="00CE0E2B">
        <w:trPr>
          <w:trHeight w:val="871"/>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170 000,00</w:t>
            </w:r>
          </w:p>
        </w:tc>
      </w:tr>
      <w:tr w:rsidR="00A75B5C" w:rsidRPr="00A75B5C" w:rsidTr="00CE0E2B">
        <w:trPr>
          <w:trHeight w:val="106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12 000,00</w:t>
            </w:r>
          </w:p>
        </w:tc>
      </w:tr>
      <w:tr w:rsidR="00A75B5C" w:rsidRPr="00A75B5C" w:rsidTr="00CE0E2B">
        <w:trPr>
          <w:trHeight w:val="170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1 852 930,16</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1 852 930,16</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803 874,28</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727 419,28</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400,00</w:t>
            </w:r>
          </w:p>
        </w:tc>
      </w:tr>
      <w:tr w:rsidR="00A75B5C" w:rsidRPr="00A75B5C" w:rsidTr="00CE0E2B">
        <w:trPr>
          <w:trHeight w:val="2309"/>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254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133 455,00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133 455,00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"Сохранение и развитие народных промыслов"</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1 632 141,64</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1 589 959,64</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обучения традиционным народным промыслам и ремеслам"</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1 632 141,64</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1 589 959,64</w:t>
            </w:r>
          </w:p>
        </w:tc>
      </w:tr>
      <w:tr w:rsidR="00A75B5C" w:rsidRPr="00A75B5C" w:rsidTr="00CE0E2B">
        <w:trPr>
          <w:trHeight w:val="1701"/>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"Дом ремесел" Пест</w:t>
            </w:r>
            <w:r w:rsidR="001808A6">
              <w:rPr>
                <w:color w:val="000000"/>
                <w:sz w:val="24"/>
                <w:szCs w:val="24"/>
              </w:rPr>
              <w:t xml:space="preserve">яковского городского поселения </w:t>
            </w:r>
            <w:r w:rsidRPr="00A75B5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1 012 643,84</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1 012 643,84</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Расходы на содержание муниципального учреждения "Дом ремесел" Пест</w:t>
            </w:r>
            <w:r w:rsidR="001808A6">
              <w:rPr>
                <w:color w:val="000000"/>
                <w:sz w:val="24"/>
                <w:szCs w:val="24"/>
              </w:rPr>
              <w:t xml:space="preserve">яковского городского поселения </w:t>
            </w:r>
            <w:r w:rsidRPr="00A75B5C">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537 041,80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493 859,80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458"/>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36 456,00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36 456,00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9 544,00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10 544,00</w:t>
            </w:r>
          </w:p>
        </w:tc>
      </w:tr>
      <w:tr w:rsidR="00A75B5C" w:rsidRPr="00A75B5C" w:rsidTr="00CE0E2B">
        <w:trPr>
          <w:trHeight w:val="283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0,00</w:t>
            </w:r>
          </w:p>
        </w:tc>
      </w:tr>
      <w:tr w:rsidR="00A75B5C" w:rsidRPr="00A75B5C" w:rsidTr="00CE0E2B">
        <w:trPr>
          <w:trHeight w:val="2551"/>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36 456,00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36 456,00</w:t>
            </w:r>
          </w:p>
        </w:tc>
      </w:tr>
      <w:tr w:rsidR="00A75B5C" w:rsidRPr="00A75B5C" w:rsidTr="00CE0E2B">
        <w:trPr>
          <w:trHeight w:val="559"/>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278 097,92</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278 097,92</w:t>
            </w:r>
          </w:p>
        </w:tc>
      </w:tr>
      <w:tr w:rsidR="00A75B5C" w:rsidRPr="00A75B5C" w:rsidTr="00CE0E2B">
        <w:trPr>
          <w:trHeight w:val="31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lastRenderedPageBreak/>
              <w:t xml:space="preserve">    Подпрограмма "Пожарная безопасность"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101 097,92</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101 097,92</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101 097,92</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101 097,92</w:t>
            </w:r>
          </w:p>
        </w:tc>
      </w:tr>
      <w:tr w:rsidR="00A75B5C" w:rsidRPr="00A75B5C" w:rsidTr="00CE0E2B">
        <w:trPr>
          <w:trHeight w:val="84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51 097,92</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51 097,92</w:t>
            </w:r>
          </w:p>
        </w:tc>
      </w:tr>
      <w:tr w:rsidR="00A75B5C" w:rsidRPr="00A75B5C" w:rsidTr="00CE0E2B">
        <w:trPr>
          <w:trHeight w:val="981"/>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48 000,00</w:t>
            </w:r>
          </w:p>
        </w:tc>
      </w:tr>
      <w:tr w:rsidR="00A75B5C" w:rsidRPr="00A75B5C" w:rsidTr="00CE0E2B">
        <w:trPr>
          <w:trHeight w:val="31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Налоги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"Предупреждение и ликвидация последствий ЧС и ГО"</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177 000,00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177 000,00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177 000,00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177 000,00</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37 000,00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37 000,00</w:t>
            </w:r>
          </w:p>
        </w:tc>
      </w:tr>
      <w:tr w:rsidR="00A75B5C" w:rsidRPr="00A75B5C" w:rsidTr="00CE0E2B">
        <w:trPr>
          <w:trHeight w:val="1417"/>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48 000,00</w:t>
            </w:r>
          </w:p>
        </w:tc>
      </w:tr>
      <w:tr w:rsidR="00A75B5C" w:rsidRPr="00A75B5C" w:rsidTr="00CE0E2B">
        <w:trPr>
          <w:trHeight w:val="31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Резервный фонд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92 000,00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92 000,00</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878 000,00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878 000,00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"Развитие градостроительной 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806 000,00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806 000,00</w:t>
            </w:r>
          </w:p>
        </w:tc>
      </w:tr>
      <w:tr w:rsidR="00A75B5C" w:rsidRPr="00A75B5C" w:rsidTr="00CE0E2B">
        <w:trPr>
          <w:trHeight w:val="887"/>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Основное мероприятие "Обеспечение Пестяковского городского поселения документами территориального планирования"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806 000,00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806 000,00</w:t>
            </w:r>
          </w:p>
        </w:tc>
      </w:tr>
      <w:tr w:rsidR="00A75B5C" w:rsidRPr="00A75B5C" w:rsidTr="00CE0E2B">
        <w:trPr>
          <w:trHeight w:val="1198"/>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556 000,00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556 000,00</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sz w:val="24"/>
                <w:szCs w:val="24"/>
              </w:rPr>
            </w:pPr>
            <w:r w:rsidRPr="00A75B5C">
              <w:rPr>
                <w:sz w:val="24"/>
                <w:szCs w:val="24"/>
              </w:rPr>
              <w:t>Обеспечение территории города документами территориального планирования и градостроительного зонировани</w:t>
            </w:r>
            <w:r w:rsidR="001808A6">
              <w:rPr>
                <w:sz w:val="24"/>
                <w:szCs w:val="24"/>
              </w:rPr>
              <w:t xml:space="preserve">я </w:t>
            </w:r>
            <w:r w:rsidRPr="00A75B5C">
              <w:rPr>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sz w:val="24"/>
                <w:szCs w:val="24"/>
              </w:rPr>
            </w:pPr>
            <w:r w:rsidRPr="00A75B5C">
              <w:rPr>
                <w:sz w:val="24"/>
                <w:szCs w:val="24"/>
              </w:rPr>
              <w:t>250 000,00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250 000,00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"Управление муниципальным имуществом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72 000,00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72 000,00</w:t>
            </w:r>
          </w:p>
        </w:tc>
      </w:tr>
      <w:tr w:rsidR="00A75B5C" w:rsidRPr="00A75B5C" w:rsidTr="00CE0E2B">
        <w:trPr>
          <w:trHeight w:val="547"/>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72 000,00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72 000,00</w:t>
            </w:r>
          </w:p>
        </w:tc>
      </w:tr>
      <w:tr w:rsidR="00A75B5C" w:rsidRPr="00A75B5C" w:rsidTr="00CE0E2B">
        <w:trPr>
          <w:trHeight w:val="55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Оценка имущества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12 000,00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"Решение экологических проблем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r>
      <w:tr w:rsidR="00A75B5C" w:rsidRPr="00A75B5C" w:rsidTr="00CE0E2B">
        <w:trPr>
          <w:trHeight w:val="6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21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Мероприятие по ликвидации борщевика Сосновского на территории Пестя</w:t>
            </w:r>
            <w:r w:rsidR="002D4B18">
              <w:rPr>
                <w:color w:val="000000"/>
                <w:sz w:val="24"/>
                <w:szCs w:val="24"/>
              </w:rPr>
              <w:t>ковского городского поселения (</w:t>
            </w:r>
            <w:r w:rsidRPr="00A75B5C">
              <w:rPr>
                <w:color w:val="000000"/>
                <w:sz w:val="24"/>
                <w:szCs w:val="24"/>
              </w:rPr>
              <w:t>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898 013,00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897 168,00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"Обеспечение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853 168,00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853 168,00</w:t>
            </w:r>
          </w:p>
        </w:tc>
      </w:tr>
      <w:tr w:rsidR="00A75B5C" w:rsidRPr="00A75B5C" w:rsidTr="00CE0E2B">
        <w:trPr>
          <w:trHeight w:val="567"/>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lastRenderedPageBreak/>
              <w:t>Основное мероприятие "Создание условий для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853 168,00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853 168,00</w:t>
            </w:r>
          </w:p>
        </w:tc>
      </w:tr>
      <w:tr w:rsidR="00A75B5C" w:rsidRPr="00A75B5C" w:rsidTr="00CE0E2B">
        <w:trPr>
          <w:trHeight w:val="169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671 422,00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671 422,00</w:t>
            </w:r>
          </w:p>
        </w:tc>
      </w:tr>
      <w:tr w:rsidR="00A75B5C" w:rsidRPr="00A75B5C" w:rsidTr="00CE0E2B">
        <w:trPr>
          <w:trHeight w:val="126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8 000,00</w:t>
            </w:r>
          </w:p>
        </w:tc>
      </w:tr>
      <w:tr w:rsidR="00A75B5C" w:rsidRPr="00A75B5C" w:rsidTr="00CE0E2B">
        <w:trPr>
          <w:trHeight w:val="1128"/>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173 146,00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173 146,00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t xml:space="preserve">    Подпрограмма "Иные мероприятия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44 845,00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44 000,00</w:t>
            </w:r>
          </w:p>
        </w:tc>
      </w:tr>
      <w:tr w:rsidR="00A75B5C" w:rsidRPr="00A75B5C" w:rsidTr="00CE0E2B">
        <w:trPr>
          <w:trHeight w:val="6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44 845,00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44 000,00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Расходы на участие в межмуниципальном сотрудничестве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8 000,00</w:t>
            </w:r>
          </w:p>
        </w:tc>
      </w:tr>
      <w:tr w:rsidR="00A75B5C" w:rsidRPr="00A75B5C" w:rsidTr="00CE0E2B">
        <w:trPr>
          <w:trHeight w:val="1188"/>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r>
      <w:tr w:rsidR="00A75B5C" w:rsidRPr="00A75B5C" w:rsidTr="00CE0E2B">
        <w:trPr>
          <w:trHeight w:val="1134"/>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36 000,00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b/>
                <w:bCs/>
                <w:color w:val="000000"/>
                <w:sz w:val="24"/>
                <w:szCs w:val="24"/>
              </w:rPr>
            </w:pPr>
            <w:r w:rsidRPr="00A75B5C">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29 800,00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b/>
                <w:bCs/>
                <w:color w:val="000000"/>
                <w:sz w:val="24"/>
                <w:szCs w:val="24"/>
              </w:rPr>
            </w:pPr>
            <w:r w:rsidRPr="00A75B5C">
              <w:rPr>
                <w:b/>
                <w:bCs/>
                <w:color w:val="000000"/>
                <w:sz w:val="24"/>
                <w:szCs w:val="24"/>
              </w:rPr>
              <w:t>29 800,00</w:t>
            </w:r>
          </w:p>
        </w:tc>
      </w:tr>
      <w:tr w:rsidR="00A75B5C" w:rsidRPr="00A75B5C" w:rsidTr="00CE0E2B">
        <w:trPr>
          <w:trHeight w:val="43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i/>
                <w:iCs/>
                <w:color w:val="C0504D"/>
                <w:sz w:val="24"/>
                <w:szCs w:val="24"/>
              </w:rPr>
            </w:pPr>
            <w:r w:rsidRPr="00A75B5C">
              <w:rPr>
                <w:i/>
                <w:iCs/>
                <w:color w:val="C0504D"/>
                <w:sz w:val="24"/>
                <w:szCs w:val="24"/>
              </w:rPr>
              <w:lastRenderedPageBreak/>
              <w:t xml:space="preserve">    Подпрограмма "Повышение качества жизни граждан"</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29 800,00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i/>
                <w:iCs/>
                <w:color w:val="C0504D"/>
                <w:sz w:val="24"/>
                <w:szCs w:val="24"/>
              </w:rPr>
            </w:pPr>
            <w:r w:rsidRPr="00A75B5C">
              <w:rPr>
                <w:i/>
                <w:iCs/>
                <w:color w:val="C0504D"/>
                <w:sz w:val="24"/>
                <w:szCs w:val="24"/>
              </w:rPr>
              <w:t>29 800,00</w:t>
            </w:r>
          </w:p>
        </w:tc>
      </w:tr>
      <w:tr w:rsidR="00A75B5C" w:rsidRPr="00A75B5C" w:rsidTr="00CE0E2B">
        <w:trPr>
          <w:trHeight w:val="630"/>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Основное мероприятие "Создание условий для культурно- досуговой деятельности ветеранов"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29 800,00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29 800,00</w:t>
            </w:r>
          </w:p>
        </w:tc>
      </w:tr>
      <w:tr w:rsidR="00A75B5C" w:rsidRPr="00A75B5C" w:rsidTr="00CE0E2B">
        <w:trPr>
          <w:trHeight w:val="1104"/>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1808A6">
              <w:rPr>
                <w:color w:val="000000"/>
                <w:sz w:val="24"/>
                <w:szCs w:val="24"/>
              </w:rPr>
              <w:t xml:space="preserve">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2 000,00</w:t>
            </w:r>
          </w:p>
        </w:tc>
      </w:tr>
      <w:tr w:rsidR="00A75B5C" w:rsidRPr="00A75B5C" w:rsidTr="00CE0E2B">
        <w:trPr>
          <w:trHeight w:val="945"/>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6 000,00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6 000,00</w:t>
            </w:r>
          </w:p>
        </w:tc>
      </w:tr>
      <w:tr w:rsidR="00A75B5C" w:rsidRPr="00A75B5C" w:rsidTr="00CE0E2B">
        <w:trPr>
          <w:trHeight w:val="852"/>
        </w:trPr>
        <w:tc>
          <w:tcPr>
            <w:tcW w:w="6799" w:type="dxa"/>
            <w:tcBorders>
              <w:top w:val="nil"/>
              <w:left w:val="single" w:sz="4" w:space="0" w:color="auto"/>
              <w:bottom w:val="single" w:sz="4" w:space="0" w:color="auto"/>
              <w:right w:val="single" w:sz="4" w:space="0" w:color="auto"/>
            </w:tcBorders>
            <w:shd w:val="clear" w:color="000000" w:fill="FFFFFF"/>
            <w:hideMark/>
          </w:tcPr>
          <w:p w:rsidR="00A75B5C" w:rsidRPr="00A75B5C" w:rsidRDefault="00A75B5C" w:rsidP="00A75B5C">
            <w:pPr>
              <w:rPr>
                <w:color w:val="000000"/>
                <w:sz w:val="24"/>
                <w:szCs w:val="24"/>
              </w:rPr>
            </w:pPr>
            <w:r w:rsidRPr="00A75B5C">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600</w:t>
            </w:r>
          </w:p>
        </w:tc>
        <w:tc>
          <w:tcPr>
            <w:tcW w:w="2101"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21 800,00</w:t>
            </w:r>
          </w:p>
        </w:tc>
        <w:tc>
          <w:tcPr>
            <w:tcW w:w="1984" w:type="dxa"/>
            <w:tcBorders>
              <w:top w:val="nil"/>
              <w:left w:val="nil"/>
              <w:bottom w:val="single" w:sz="4" w:space="0" w:color="auto"/>
              <w:right w:val="single" w:sz="4" w:space="0" w:color="auto"/>
            </w:tcBorders>
            <w:shd w:val="clear" w:color="000000" w:fill="FFFFFF"/>
            <w:noWrap/>
            <w:vAlign w:val="bottom"/>
            <w:hideMark/>
          </w:tcPr>
          <w:p w:rsidR="00A75B5C" w:rsidRPr="00A75B5C" w:rsidRDefault="00A75B5C" w:rsidP="00A75B5C">
            <w:pPr>
              <w:jc w:val="center"/>
              <w:rPr>
                <w:color w:val="000000"/>
                <w:sz w:val="24"/>
                <w:szCs w:val="24"/>
              </w:rPr>
            </w:pPr>
            <w:r w:rsidRPr="00A75B5C">
              <w:rPr>
                <w:color w:val="000000"/>
                <w:sz w:val="24"/>
                <w:szCs w:val="24"/>
              </w:rPr>
              <w:t>21 800,00</w:t>
            </w:r>
          </w:p>
        </w:tc>
      </w:tr>
      <w:tr w:rsidR="00A75B5C" w:rsidRPr="00A75B5C" w:rsidTr="00CE0E2B">
        <w:trPr>
          <w:trHeight w:val="315"/>
        </w:trPr>
        <w:tc>
          <w:tcPr>
            <w:tcW w:w="96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5B5C" w:rsidRPr="00A75B5C" w:rsidRDefault="00A75B5C" w:rsidP="00A75B5C">
            <w:pPr>
              <w:rPr>
                <w:b/>
                <w:bCs/>
                <w:color w:val="000000"/>
                <w:sz w:val="24"/>
                <w:szCs w:val="24"/>
              </w:rPr>
            </w:pPr>
            <w:r w:rsidRPr="00A75B5C">
              <w:rPr>
                <w:b/>
                <w:bCs/>
                <w:color w:val="000000"/>
                <w:sz w:val="24"/>
                <w:szCs w:val="24"/>
              </w:rPr>
              <w:t>Всего расходов:</w:t>
            </w:r>
          </w:p>
        </w:tc>
        <w:tc>
          <w:tcPr>
            <w:tcW w:w="2101" w:type="dxa"/>
            <w:tcBorders>
              <w:top w:val="nil"/>
              <w:left w:val="nil"/>
              <w:bottom w:val="single" w:sz="4" w:space="0" w:color="auto"/>
              <w:right w:val="single" w:sz="4" w:space="0" w:color="auto"/>
            </w:tcBorders>
            <w:shd w:val="clear" w:color="000000" w:fill="FFFFFF"/>
            <w:noWrap/>
            <w:hideMark/>
          </w:tcPr>
          <w:p w:rsidR="00A75B5C" w:rsidRPr="00A75B5C" w:rsidRDefault="00A75B5C" w:rsidP="00A75B5C">
            <w:pPr>
              <w:jc w:val="center"/>
              <w:rPr>
                <w:b/>
                <w:bCs/>
                <w:color w:val="000000"/>
                <w:sz w:val="24"/>
                <w:szCs w:val="24"/>
              </w:rPr>
            </w:pPr>
            <w:r w:rsidRPr="00A75B5C">
              <w:rPr>
                <w:b/>
                <w:bCs/>
                <w:color w:val="000000"/>
                <w:sz w:val="24"/>
                <w:szCs w:val="24"/>
              </w:rPr>
              <w:t>18 783 387,14</w:t>
            </w:r>
          </w:p>
        </w:tc>
        <w:tc>
          <w:tcPr>
            <w:tcW w:w="1984" w:type="dxa"/>
            <w:tcBorders>
              <w:top w:val="nil"/>
              <w:left w:val="nil"/>
              <w:bottom w:val="single" w:sz="4" w:space="0" w:color="auto"/>
              <w:right w:val="single" w:sz="4" w:space="0" w:color="auto"/>
            </w:tcBorders>
            <w:shd w:val="clear" w:color="000000" w:fill="FFFFFF"/>
            <w:noWrap/>
            <w:hideMark/>
          </w:tcPr>
          <w:p w:rsidR="00A75B5C" w:rsidRPr="00A75B5C" w:rsidRDefault="00A75B5C" w:rsidP="00A75B5C">
            <w:pPr>
              <w:jc w:val="center"/>
              <w:rPr>
                <w:b/>
                <w:bCs/>
                <w:color w:val="000000"/>
                <w:sz w:val="24"/>
                <w:szCs w:val="24"/>
              </w:rPr>
            </w:pPr>
            <w:r w:rsidRPr="00A75B5C">
              <w:rPr>
                <w:b/>
                <w:bCs/>
                <w:color w:val="000000"/>
                <w:sz w:val="24"/>
                <w:szCs w:val="24"/>
              </w:rPr>
              <w:t>18 011 145,89</w:t>
            </w:r>
          </w:p>
        </w:tc>
      </w:tr>
    </w:tbl>
    <w:p w:rsidR="005E0023" w:rsidRPr="001F3B6C" w:rsidRDefault="005E0023" w:rsidP="00CE0E2B"/>
    <w:sectPr w:rsidR="005E0023" w:rsidRPr="001F3B6C" w:rsidSect="00CE0E2B">
      <w:pgSz w:w="16838" w:h="11906" w:orient="landscape"/>
      <w:pgMar w:top="425" w:right="28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D3" w:rsidRDefault="00AC41D3" w:rsidP="001F3B6C">
      <w:r>
        <w:separator/>
      </w:r>
    </w:p>
  </w:endnote>
  <w:endnote w:type="continuationSeparator" w:id="0">
    <w:p w:rsidR="00AC41D3" w:rsidRDefault="00AC41D3"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D3" w:rsidRDefault="00AC41D3" w:rsidP="001F3B6C">
      <w:r>
        <w:separator/>
      </w:r>
    </w:p>
  </w:footnote>
  <w:footnote w:type="continuationSeparator" w:id="0">
    <w:p w:rsidR="00AC41D3" w:rsidRDefault="00AC41D3"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15716D"/>
    <w:rsid w:val="001808A6"/>
    <w:rsid w:val="00192087"/>
    <w:rsid w:val="001F3B6C"/>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51627D"/>
    <w:rsid w:val="00551DAE"/>
    <w:rsid w:val="00584700"/>
    <w:rsid w:val="005849D6"/>
    <w:rsid w:val="00585A5A"/>
    <w:rsid w:val="005A07B9"/>
    <w:rsid w:val="005E0023"/>
    <w:rsid w:val="00603114"/>
    <w:rsid w:val="00636C1A"/>
    <w:rsid w:val="00642D24"/>
    <w:rsid w:val="006554AD"/>
    <w:rsid w:val="007215AF"/>
    <w:rsid w:val="007507FB"/>
    <w:rsid w:val="007B0191"/>
    <w:rsid w:val="007D3145"/>
    <w:rsid w:val="008029E1"/>
    <w:rsid w:val="00803A73"/>
    <w:rsid w:val="008112AA"/>
    <w:rsid w:val="00834C6E"/>
    <w:rsid w:val="00891FB2"/>
    <w:rsid w:val="008F48F5"/>
    <w:rsid w:val="00981FAB"/>
    <w:rsid w:val="009D78CE"/>
    <w:rsid w:val="00A517DD"/>
    <w:rsid w:val="00A7521E"/>
    <w:rsid w:val="00A75B5C"/>
    <w:rsid w:val="00A7682A"/>
    <w:rsid w:val="00A86AF8"/>
    <w:rsid w:val="00AA7AA6"/>
    <w:rsid w:val="00AC41D3"/>
    <w:rsid w:val="00B0285D"/>
    <w:rsid w:val="00B26BDE"/>
    <w:rsid w:val="00B45000"/>
    <w:rsid w:val="00B8586D"/>
    <w:rsid w:val="00B925E6"/>
    <w:rsid w:val="00BB25BF"/>
    <w:rsid w:val="00BD50E1"/>
    <w:rsid w:val="00BE3364"/>
    <w:rsid w:val="00BF21AF"/>
    <w:rsid w:val="00C136C0"/>
    <w:rsid w:val="00C15B56"/>
    <w:rsid w:val="00C77AF7"/>
    <w:rsid w:val="00CE0E2B"/>
    <w:rsid w:val="00D1110E"/>
    <w:rsid w:val="00D31897"/>
    <w:rsid w:val="00D56DCA"/>
    <w:rsid w:val="00DB5F7C"/>
    <w:rsid w:val="00E13B44"/>
    <w:rsid w:val="00E174BA"/>
    <w:rsid w:val="00EA1B1A"/>
    <w:rsid w:val="00EB0402"/>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D7A0-B1A7-4CE6-B339-12F504C3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3416</Words>
  <Characters>19476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49</cp:revision>
  <cp:lastPrinted>2019-12-23T06:17:00Z</cp:lastPrinted>
  <dcterms:created xsi:type="dcterms:W3CDTF">2018-11-15T12:48:00Z</dcterms:created>
  <dcterms:modified xsi:type="dcterms:W3CDTF">2020-02-10T10:12:00Z</dcterms:modified>
</cp:coreProperties>
</file>