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C1" w:rsidRPr="00F15365" w:rsidRDefault="00E44AC1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t>ПАСПОРТ</w:t>
      </w:r>
      <w:r w:rsidR="00B301E7" w:rsidRPr="00F153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5365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451"/>
      </w:tblGrid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«Экономическое развитие Пестяковского муниципального района» (далее - Программа)</w:t>
            </w:r>
          </w:p>
        </w:tc>
      </w:tr>
      <w:tr w:rsidR="00E44AC1" w:rsidRPr="00E44AC1" w:rsidTr="00F15365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F11E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2015 - 202</w:t>
            </w:r>
            <w:r w:rsidR="00F11EC2" w:rsidRPr="00F153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E44AC1" w:rsidRPr="00E44AC1" w:rsidTr="00F15365">
        <w:trPr>
          <w:trHeight w:val="9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1.«Содействие развитию малого и среднего предпринимательства в Пестяковском  муниципальном районе».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</w:t>
            </w:r>
            <w:r w:rsidRPr="00F1536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Субсидирование транспортного обслуживания населения Пестяковского муниципального района».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 Программы                       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Администрация Пестяковского муниципального района Ивановской области.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Администрация Пестяковского муниципального района Ивановской области.</w:t>
            </w:r>
          </w:p>
        </w:tc>
      </w:tr>
      <w:tr w:rsidR="00E44AC1" w:rsidRPr="00E44AC1" w:rsidTr="00B301E7">
        <w:trPr>
          <w:trHeight w:val="11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молодёжной политики, спорта и туризма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МУП «Пестяковское ЖКХ»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2.Создание условий для стабильного функционирования пассажирского автомобильного транспорта на территории Пестяковского муниципального района.</w:t>
            </w:r>
          </w:p>
        </w:tc>
      </w:tr>
      <w:tr w:rsidR="00E44AC1" w:rsidRPr="00E44AC1" w:rsidTr="00B301E7">
        <w:trPr>
          <w:trHeight w:val="3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-Количество субъектов малого и среднего предпринимательства;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-Оборот малых и средних предприятий;</w:t>
            </w:r>
          </w:p>
          <w:p w:rsidR="00E44AC1" w:rsidRPr="00F15365" w:rsidRDefault="00E44AC1" w:rsidP="00A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субсидируемых маршрутов, выполненных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рейсов и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перевезенных пассажиров;  </w:t>
            </w:r>
          </w:p>
        </w:tc>
      </w:tr>
      <w:tr w:rsidR="00E44AC1" w:rsidRPr="00E44AC1" w:rsidTr="00B301E7">
        <w:trPr>
          <w:trHeight w:val="2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бюджетных ассигнований(руб.):</w:t>
            </w:r>
          </w:p>
          <w:p w:rsidR="00E44AC1" w:rsidRPr="00F15365" w:rsidRDefault="00F11EC2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 - 1 106 560,00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- 1 347 645,00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1 237 389,50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2018 год - 445 047,28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438 595,18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1 581 027,99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год - 0,00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2022 год - 0,00</w:t>
            </w:r>
          </w:p>
          <w:p w:rsidR="002C637D" w:rsidRPr="00F15365" w:rsidRDefault="002C637D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2023 год – 1 611 466,75</w:t>
            </w:r>
          </w:p>
          <w:p w:rsidR="00F11EC2" w:rsidRPr="00F15365" w:rsidRDefault="00F11EC2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Бюджет Пестяковского муниципального района: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 - 1 106 560,00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- 1 347 645,00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1 237 389,50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2018 год - 445 047,28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2019 год – 438 595,18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2020 год – 1 581 027,99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год - 0,00</w:t>
            </w:r>
          </w:p>
          <w:p w:rsidR="002C637D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2022 год - 0,00</w:t>
            </w:r>
          </w:p>
          <w:p w:rsidR="00E44AC1" w:rsidRPr="00F15365" w:rsidRDefault="002C637D" w:rsidP="002C637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2023 год – 1 611 466,75</w:t>
            </w:r>
          </w:p>
        </w:tc>
      </w:tr>
      <w:tr w:rsidR="00E44AC1" w:rsidRPr="00E44AC1" w:rsidTr="00F15365">
        <w:trPr>
          <w:trHeight w:val="26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F15365" w:rsidRDefault="00E44AC1" w:rsidP="00E44AC1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1.Улучшение взаимодействия субъектов малого и среднего предпринимательства с органами местного самоуправления муниципального района;</w:t>
            </w:r>
          </w:p>
          <w:p w:rsidR="00E44AC1" w:rsidRPr="00F15365" w:rsidRDefault="00E44AC1" w:rsidP="00E44AC1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2.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предпринимательства;</w:t>
            </w:r>
          </w:p>
          <w:p w:rsidR="00E44AC1" w:rsidRPr="00F15365" w:rsidRDefault="00E44AC1" w:rsidP="00E44AC1">
            <w:pPr>
              <w:widowControl w:val="0"/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3.Сохранение числа выполняемых рейсов и числа перевозимых по этим направлениям пассажиров.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4.Сохранение количества обслуживаемых муниципальных автобусных маршрутов.</w:t>
            </w:r>
          </w:p>
        </w:tc>
      </w:tr>
    </w:tbl>
    <w:p w:rsidR="00D57D9B" w:rsidRDefault="00D57D9B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A7524B" w:rsidRDefault="00A7524B"/>
    <w:p w:rsidR="00A7524B" w:rsidRDefault="00A7524B"/>
    <w:p w:rsidR="00E44AC1" w:rsidRDefault="00E44AC1"/>
    <w:p w:rsidR="00E44AC1" w:rsidRDefault="00E44AC1"/>
    <w:p w:rsidR="00B301E7" w:rsidRDefault="00B301E7"/>
    <w:p w:rsidR="00E44AC1" w:rsidRDefault="00E44AC1"/>
    <w:p w:rsidR="00E44AC1" w:rsidRDefault="00E44AC1"/>
    <w:p w:rsidR="00E44AC1" w:rsidRDefault="00E44AC1"/>
    <w:p w:rsidR="00E44AC1" w:rsidRDefault="00E44AC1"/>
    <w:p w:rsidR="00B301E7" w:rsidRPr="00F15365" w:rsidRDefault="00E44AC1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Arial" w:hAnsi="Times New Roman" w:cs="Times New Roman"/>
          <w:b/>
          <w:lang w:eastAsia="ar-SA"/>
        </w:rPr>
        <w:lastRenderedPageBreak/>
        <w:t xml:space="preserve"> </w:t>
      </w:r>
      <w:r w:rsidR="00B301E7" w:rsidRPr="00F15365">
        <w:rPr>
          <w:rFonts w:ascii="Times New Roman" w:eastAsia="Times New Roman" w:hAnsi="Times New Roman" w:cs="Times New Roman"/>
          <w:b/>
          <w:lang w:eastAsia="ru-RU"/>
        </w:rPr>
        <w:t xml:space="preserve">ПАСПОРТ МУНИЦИПАЛЬНОЙ ПРОГРАММЫ </w:t>
      </w:r>
    </w:p>
    <w:tbl>
      <w:tblPr>
        <w:tblW w:w="9555" w:type="dxa"/>
        <w:tblInd w:w="3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"/>
        <w:gridCol w:w="2983"/>
        <w:gridCol w:w="6536"/>
      </w:tblGrid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 xml:space="preserve">«Развитие культуры» 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2C63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2015-202</w:t>
            </w:r>
            <w:r w:rsidR="002C637D" w:rsidRPr="00F15365">
              <w:rPr>
                <w:rFonts w:ascii="Times New Roman" w:eastAsia="Arial" w:hAnsi="Times New Roman" w:cs="Times New Roman"/>
                <w:lang w:eastAsia="ar-SA"/>
              </w:rPr>
              <w:t>3</w:t>
            </w:r>
            <w:r w:rsidRPr="00F15365">
              <w:rPr>
                <w:rFonts w:ascii="Times New Roman" w:eastAsia="Arial" w:hAnsi="Times New Roman" w:cs="Times New Roman"/>
                <w:lang w:eastAsia="ar-SA"/>
              </w:rPr>
              <w:t xml:space="preserve"> годы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1. «Дополнительное образование в сфере культуры и искусства»</w:t>
            </w:r>
          </w:p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 xml:space="preserve"> 2. «Развитие музейного, библиотечного дела, организация и проведение культурно-досуговых мероприятий»</w:t>
            </w:r>
          </w:p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3. «Обеспечение деятельности муниципальных учреждений, подведомственных отделу культуры, молодежной политики, спорта и туризма»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15365">
              <w:rPr>
                <w:rFonts w:ascii="Times New Roman" w:eastAsia="Arial" w:hAnsi="Times New Roman" w:cs="Times New Roman"/>
                <w:lang w:eastAsia="ar-SA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дополнительного образования Детская музыкальная школа п. Пестяки (далее по тексту ДМШ)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Пестяковский муниципальный краеведческий музей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(далее по тексту Музей)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«Централизованная бухгалтерия» (далее по тексту МКУ ЦБ)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Библиотеки сельских поселений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комплексной системы мер по реализации государственной политики в сфере культуры и искусства Пестяковского муниципального района, развитие и укрепление экономических и организационных условий для эффективной деятельности и оказания услуг населению Пестяковского района</w:t>
            </w:r>
          </w:p>
        </w:tc>
      </w:tr>
      <w:tr w:rsidR="00E44AC1" w:rsidRPr="00F15365" w:rsidTr="00E44AC1">
        <w:trPr>
          <w:gridBefore w:val="1"/>
          <w:wBefore w:w="36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культурно-досуговых мероприятий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Количества посещений Музея  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ДМШ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читателей</w:t>
            </w:r>
          </w:p>
        </w:tc>
      </w:tr>
      <w:tr w:rsidR="00E44AC1" w:rsidRPr="00F15365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Объемы ресурсного обеспечения   программы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Общий объем бюджетных ассигнований (руб.):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2015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2 960 496,09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2 834 886,57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3 988 615,14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2018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5 037 317,53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5 811 461,00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E03D7">
              <w:rPr>
                <w:rFonts w:ascii="Times New Roman" w:eastAsia="Times New Roman" w:hAnsi="Times New Roman" w:cs="Times New Roman"/>
                <w:lang w:eastAsia="ru-RU"/>
              </w:rPr>
              <w:t>6 244 313,44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6 307 846,00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2022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2 297 014,00</w:t>
            </w:r>
          </w:p>
          <w:p w:rsidR="002C637D" w:rsidRPr="00F15365" w:rsidRDefault="002C637D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– 2 297 014,00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областной бюджет: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2015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341 000,00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42 292,00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288 710,00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2018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1 474 104,00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год –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1 245 361,00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1 943 552,44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1 466 833,00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2022 год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– 0,00 </w:t>
            </w:r>
          </w:p>
          <w:p w:rsidR="002C637D" w:rsidRPr="00F15365" w:rsidRDefault="002C637D" w:rsidP="002C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год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– 0,00 </w:t>
            </w:r>
          </w:p>
          <w:p w:rsidR="002C637D" w:rsidRPr="00F15365" w:rsidRDefault="002C637D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-бюджет Пестяковского муниципального района:  </w:t>
            </w:r>
          </w:p>
          <w:p w:rsidR="00E44AC1" w:rsidRPr="00F15365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2015 год - 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2 619 496,60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2 792 594,57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3 699 905,14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2018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3 563 213,53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4 566 100,00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5E03D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 761,00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год </w:t>
            </w:r>
            <w:r w:rsidR="002C637D"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4 841 013,00</w:t>
            </w:r>
          </w:p>
          <w:p w:rsidR="002C637D" w:rsidRPr="00F15365" w:rsidRDefault="00E44AC1" w:rsidP="002C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2 297 014,00</w:t>
            </w:r>
          </w:p>
          <w:p w:rsidR="00E44AC1" w:rsidRPr="00F15365" w:rsidRDefault="002C637D" w:rsidP="002C6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2023 год – 2 297 014,00</w:t>
            </w:r>
            <w:r w:rsidR="00E44AC1"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44AC1" w:rsidRPr="00F15365" w:rsidTr="00E44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019" w:type="dxa"/>
            <w:gridSpan w:val="2"/>
          </w:tcPr>
          <w:p w:rsidR="00E44AC1" w:rsidRPr="00F15365" w:rsidRDefault="00E44AC1" w:rsidP="00E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6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проведение районных массовых мероприятий на высоком художественно-творческом уровне;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обеспечение широкого доступа населения к достижениям отечественной культуры и информации;</w:t>
            </w:r>
          </w:p>
          <w:p w:rsid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качества услуг культуры, комфортность их предоставления и доступность для всех слоев населения;        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- повышение имиджа района в сфере культуры.     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ПАСПОРТ МУНИЦИПАЛЬНОЙ ПРОГРАММЫ </w:t>
      </w:r>
    </w:p>
    <w:tbl>
      <w:tblPr>
        <w:tblW w:w="9519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4"/>
        <w:gridCol w:w="6535"/>
      </w:tblGrid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                         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программы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Развитие физической культуры, спорта, туризма и реализация молодежной политики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Срок реализации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2C63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2015-202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годы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Перечень подпрограмм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   «Развитие физической культуры и спорта в Пестяковском муниципальном районе»        </w:t>
            </w:r>
          </w:p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   «Реализация молодежной </w:t>
            </w:r>
            <w:r w:rsidR="00A7524B"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политики» 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Администратор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Соисполнители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Отдел образования Администрации Пестяковского муниципального района</w:t>
            </w:r>
          </w:p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Муниципальное учреждение «Культурно-досуговый центр»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Цель (цели) программы     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развитие массовых и индивидуальных форм физкультурно -  оздоровительной и спортивной работы в учреждениях, на предприятиях, в организациях, с детьми дошкольного возраста и с обучающимися в           общеобразовательных учреждениях, работниками организаций, инвалидами, пенсионерами и другими категориями населения;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-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               занятости и удовлетворение их общественных потребностей;       </w:t>
            </w:r>
          </w:p>
        </w:tc>
      </w:tr>
      <w:tr w:rsidR="00E44AC1" w:rsidRPr="00F15365" w:rsidTr="00E44AC1">
        <w:tc>
          <w:tcPr>
            <w:tcW w:w="2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Количество детей и молодежи, регулярно занимающихся физической культурой и спортом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мероприятий по спорту, туризму и молодежной политике       </w:t>
            </w:r>
          </w:p>
          <w:p w:rsidR="00E44AC1" w:rsidRPr="00F15365" w:rsidRDefault="00E44AC1" w:rsidP="00E44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Численность подростков и молодых людей, охваченных временной трудовой занятостью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Объемы ресурсного обеспечения   программы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6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Общий объем бюджетных ассигнований (руб.):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2015 год - 857 293,43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2016 год - 643 691,74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2017 год - 351 880,00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2018 год - 907 029,70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2019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1 447 977,00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2020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03D7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 324,00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2021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924 571,00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2022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479 879,00</w:t>
            </w:r>
          </w:p>
          <w:p w:rsidR="002C637D" w:rsidRPr="00F15365" w:rsidRDefault="002C637D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2023 год – 479 879,00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областной бюджет: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2015 год - 0,00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2016 год - 0,00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2017 год - 0,00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2018 год - 300 000,00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2019 год - 500 000,00 </w:t>
            </w:r>
          </w:p>
          <w:p w:rsidR="00E44AC1" w:rsidRPr="00F15365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-бюджет Пестяковского муниципального района:  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2015 год - 857 293,43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2016 год - 643 691,74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2017 год - 351 880,00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2018 год - 607 029,70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2019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947 977,00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2020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5E03D7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 324,00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2021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924 571,00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C637D" w:rsidRPr="00F15365" w:rsidRDefault="00E44AC1" w:rsidP="002C6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2022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479 879,00</w:t>
            </w:r>
          </w:p>
          <w:p w:rsidR="00E44AC1" w:rsidRPr="00F15365" w:rsidRDefault="002C637D" w:rsidP="002C63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2023 год – 479 879,00</w:t>
            </w:r>
            <w:r w:rsidR="00E44AC1"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E44AC1" w:rsidRPr="00F15365" w:rsidTr="00E44AC1">
        <w:trPr>
          <w:trHeight w:val="400"/>
        </w:trPr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AC1" w:rsidRPr="00F15365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приобщение населения района к социальному, культурному, духовному и физическому воспитанию;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увеличение числа участников спортивно-оздоровительных мероприятий;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выявление представителей нового поколения одаренной молодежи в целях дальнейшей поддержки их творческого становления;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развитие разнообразных форм работы, в том числе увеличение количества мероприятий для лиц с ограниченными физическими возможностями;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формирование стойкого противодействия наркотикам в молодежной среде, в том числе путем увеличения численности добровольцев по пропаганде здорового образа жизни из числа подростков и молодежи;</w:t>
            </w:r>
          </w:p>
          <w:p w:rsidR="00E44AC1" w:rsidRPr="00F15365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- использование инновационного потенциала молодежи в интересах государственного и общественного развития.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2C637D" w:rsidRPr="00F15365" w:rsidRDefault="002C637D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ПАСПОРТ МУНИЦИПАЛЬНОЙ ПРОГРАММЫ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29"/>
      </w:tblGrid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 Пестяковского муниципального района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229" w:type="dxa"/>
          </w:tcPr>
          <w:p w:rsidR="00E44AC1" w:rsidRPr="00F15365" w:rsidRDefault="00E44AC1" w:rsidP="002C6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2015-202</w:t>
            </w:r>
            <w:r w:rsidR="002C637D" w:rsidRPr="00F153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E44AC1" w:rsidRPr="00F15365" w:rsidTr="00E44AC1">
        <w:trPr>
          <w:trHeight w:val="2060"/>
        </w:trPr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«Развитие дошкольного образования Пестяковского муниципального района»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2. «Развитие общего образования Пестяковского муниципального района» 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3. «Развитие дополнительного образования Пестяковского муниципального района» 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4. «Формирование культуры здорового и безопасного образа жизни детей Пестяковского муниципального района» 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«Комплексная безопасность организаций, подведомственных отделу образования Пестяковского муниципального района»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 «Дети Пестяковского района»</w:t>
            </w:r>
          </w:p>
          <w:p w:rsidR="00E44AC1" w:rsidRPr="00F15365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7. «Обеспечение деятельности образовательных организаций Пестяковского муниципального района»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Администрация Пестяковского муниципального района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организации, подведомственные Отделу образования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организации, подведомственные Отделу образования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МКУ ДО « Пестяковский ДДТ»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казенного типа «Методический кабинет»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казенного типа «Централизованная бухгалтерия»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</w:t>
            </w:r>
          </w:p>
        </w:tc>
      </w:tr>
      <w:tr w:rsidR="00E44AC1" w:rsidRPr="00F15365" w:rsidTr="00E44AC1">
        <w:trPr>
          <w:trHeight w:val="1246"/>
        </w:trPr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индикаторы(показатели)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-Доступность дошкольного образования (отношение численности детей с 1,5 до 7 лет, которым предоставлена возможность получать услуги дошкольного образования) -100%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Доля учащихся, сдавших единый государственный экзамен по обязательным предметам, в общей численности выпускников-100%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-Увеличение охвата молодежи Пестяковского района  проводимыми муниципальными  мероприятиями по работе с молодежью на 7%</w:t>
            </w:r>
          </w:p>
        </w:tc>
      </w:tr>
      <w:tr w:rsidR="00E44AC1" w:rsidRPr="00F15365" w:rsidTr="00E44AC1">
        <w:trPr>
          <w:trHeight w:val="985"/>
        </w:trPr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229" w:type="dxa"/>
          </w:tcPr>
          <w:p w:rsidR="00E44AC1" w:rsidRPr="00F15365" w:rsidRDefault="00E44AC1" w:rsidP="00F15365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Общий объем бюджетных ассигнований (руб.): 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2015 год - 61 893 001,91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2016 год - 58 566 513,33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2017 год - 55 188 675,18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2018 год - 59 354 027,01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2019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59 131 438,12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2020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E03D7">
              <w:rPr>
                <w:rFonts w:ascii="Times New Roman" w:eastAsia="Times New Roman" w:hAnsi="Times New Roman" w:cs="Times New Roman"/>
                <w:lang w:eastAsia="ar-SA"/>
              </w:rPr>
              <w:t>64 203 890,79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2021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61 947 560,02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2022 год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C637D" w:rsidRPr="00F15365">
              <w:rPr>
                <w:rFonts w:ascii="Times New Roman" w:eastAsia="Times New Roman" w:hAnsi="Times New Roman" w:cs="Times New Roman"/>
                <w:lang w:eastAsia="ar-SA"/>
              </w:rPr>
              <w:t>32 483 751,50</w:t>
            </w:r>
          </w:p>
          <w:p w:rsidR="002C637D" w:rsidRPr="00F15365" w:rsidRDefault="002C637D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2023 год – 29 193 903,43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ar-SA"/>
              </w:rPr>
              <w:t>федеральный бюджет: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2015 год - 525 150,00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2016 год - 1 451 423,00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ar-SA"/>
              </w:rPr>
              <w:t>областной бюджет: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2015 год - 28 530 675,32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2016 год - 29 308 161,37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2017 год - 28 035 749,49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2018 год - 33 019 406,92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2019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31 630 145,81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2020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38 206 823,59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2021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35 456 868,02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2022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11 231 686,43</w:t>
            </w:r>
          </w:p>
          <w:p w:rsidR="007D619A" w:rsidRPr="00F15365" w:rsidRDefault="007D619A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2023 год – 9 278 686,43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b/>
                <w:lang w:eastAsia="ar-SA"/>
              </w:rPr>
              <w:t>бюджет Пестяковского муниципального района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2015 год - 32 837 176,59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2016 год - 27 806 928,96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2017 год - 27 152 925,69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2018 год - 26 334 620,09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2019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27 501 292,31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2020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E03D7">
              <w:rPr>
                <w:rFonts w:ascii="Times New Roman" w:eastAsia="Times New Roman" w:hAnsi="Times New Roman" w:cs="Times New Roman"/>
                <w:lang w:eastAsia="ar-SA"/>
              </w:rPr>
              <w:t>25 997 067,20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2021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26 490 692,00</w:t>
            </w:r>
          </w:p>
          <w:p w:rsidR="00E44AC1" w:rsidRPr="00F15365" w:rsidRDefault="00E44AC1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2022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ar-SA"/>
              </w:rPr>
              <w:t>21 252 065,07</w:t>
            </w:r>
          </w:p>
          <w:p w:rsidR="007D619A" w:rsidRPr="00F15365" w:rsidRDefault="007D619A" w:rsidP="00F15365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2023 год -19 915 217,00</w:t>
            </w:r>
          </w:p>
        </w:tc>
      </w:tr>
      <w:tr w:rsidR="00E44AC1" w:rsidRPr="00F15365" w:rsidTr="00E44AC1">
        <w:tc>
          <w:tcPr>
            <w:tcW w:w="2122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Охват услугами дошкольного образования детей в возрасте от  1,5 до 7 лет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Создание условий в учреждениях образования в соответствии с Федеральными государственными стандартами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Соответствие уровня заработной платы педагогических работников сферы образования Указам Президента РФ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Повышение уровня квалификации преподавательских кадров – 100%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Охват детей дополнительным образованием – 78%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Выявление и поддержка талантливых и одаренных детей.</w:t>
            </w:r>
          </w:p>
          <w:p w:rsidR="00E44AC1" w:rsidRPr="00F15365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5365">
              <w:rPr>
                <w:rFonts w:ascii="Times New Roman" w:eastAsia="Times New Roman" w:hAnsi="Times New Roman" w:cs="Times New Roman"/>
                <w:lang w:eastAsia="ar-SA"/>
              </w:rPr>
              <w:t>Создание безбарьерной среды для детей - инвалидов.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7D619A" w:rsidRPr="00F15365" w:rsidRDefault="007D619A">
      <w:pPr>
        <w:rPr>
          <w:rFonts w:ascii="Times New Roman" w:hAnsi="Times New Roman" w:cs="Times New Roman"/>
        </w:rPr>
      </w:pPr>
    </w:p>
    <w:p w:rsidR="007D619A" w:rsidRDefault="007D619A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ПАСПОРТ МУНИЦИПАЛЬНОЙ ПРОГРАММЫ </w:t>
      </w:r>
    </w:p>
    <w:tbl>
      <w:tblPr>
        <w:tblpPr w:leftFromText="180" w:rightFromText="180" w:vertAnchor="text" w:horzAnchor="page" w:tblpX="1783" w:tblpY="479"/>
        <w:tblW w:w="9606" w:type="dxa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E44AC1" w:rsidRPr="00F15365" w:rsidTr="00F15365">
        <w:trPr>
          <w:trHeight w:val="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365F91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bCs/>
                <w:lang w:eastAsia="ru-RU"/>
              </w:rPr>
              <w:t>«Обеспечение доступным и комфортным жильем населения Пестяковского муниципального района»</w:t>
            </w:r>
          </w:p>
        </w:tc>
      </w:tr>
      <w:tr w:rsidR="00E44AC1" w:rsidRPr="00F15365" w:rsidTr="00E44AC1">
        <w:trPr>
          <w:trHeight w:val="37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7D619A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2015 – 2023</w:t>
            </w:r>
            <w:r w:rsidR="00E44AC1" w:rsidRPr="00F15365">
              <w:rPr>
                <w:rFonts w:ascii="Times New Roman" w:eastAsia="Calibri" w:hAnsi="Times New Roman" w:cs="Times New Roman"/>
                <w:lang w:eastAsia="ru-RU"/>
              </w:rPr>
              <w:t xml:space="preserve"> гг.</w:t>
            </w:r>
          </w:p>
        </w:tc>
      </w:tr>
      <w:tr w:rsidR="00E44AC1" w:rsidRPr="00F15365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5365">
              <w:rPr>
                <w:rFonts w:ascii="Times New Roman" w:eastAsia="Times New Roman" w:hAnsi="Times New Roman" w:cs="Times New Roman"/>
              </w:rPr>
              <w:t>«Обеспечение жильем молодых семей»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«Государственная и муниципальная поддержка граждан в сфере ипотечного жилищного кредитования»</w:t>
            </w:r>
          </w:p>
        </w:tc>
      </w:tr>
      <w:tr w:rsidR="00E44AC1" w:rsidRPr="00F15365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Отдел экономического развития Администрации Пестяковского муниципального района</w:t>
            </w:r>
          </w:p>
        </w:tc>
      </w:tr>
      <w:tr w:rsidR="00E44AC1" w:rsidRPr="00F15365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Отдел экономического развития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82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Отдел бухгалтерского учета и отчетности и муниципального заказа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Пестяковское городское поселение</w:t>
            </w:r>
          </w:p>
        </w:tc>
      </w:tr>
      <w:tr w:rsidR="00E44AC1" w:rsidRPr="00F15365" w:rsidTr="00E44AC1">
        <w:trPr>
          <w:trHeight w:val="97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1.Повышение доступности приобретения жилья в Пестяковском муниципальном районе для граждан и семей, нуждающихся в улучшении жилищных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>, в том числе с помощью ипотечного жилищного кредитования.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4AC1" w:rsidRPr="00F15365" w:rsidTr="00271746">
        <w:trPr>
          <w:trHeight w:val="253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Объем ресурсного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обеспечения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Общий объем бюджетных ассигнований, руб.: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2015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2 708 615,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2016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529 200,00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- 1 568 700,00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2018 год - 1 667 293,74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2019 год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1 020 600,00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E03D7">
              <w:rPr>
                <w:rFonts w:ascii="Times New Roman" w:eastAsia="Calibri" w:hAnsi="Times New Roman" w:cs="Times New Roman"/>
                <w:lang w:eastAsia="ru-RU"/>
              </w:rPr>
              <w:t>4 490 610,78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-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-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,00 </w:t>
            </w:r>
          </w:p>
          <w:p w:rsidR="007D619A" w:rsidRPr="00F15365" w:rsidRDefault="007D619A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0,00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- федеральный бюджет: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2015 год - 203 250,44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2016 год - 203 250,44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- 318 055,82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2018 год - 318 996,47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- областной бюджет: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2015 год - 975 936,12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2016 год - 235 242,59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- 564 622,38 </w:t>
            </w:r>
          </w:p>
          <w:p w:rsidR="00E44AC1" w:rsidRPr="00F15365" w:rsidRDefault="00E44AC1" w:rsidP="00E44AC1">
            <w:pPr>
              <w:tabs>
                <w:tab w:val="left" w:pos="2280"/>
              </w:tabs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2018 год - 948 505,95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2019 год – 1 010 394,00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3 690 217,64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- 0,00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- 0,00 </w:t>
            </w:r>
          </w:p>
          <w:p w:rsidR="007D619A" w:rsidRPr="00F15365" w:rsidRDefault="007D619A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0,00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- бюджет Пестяковского муниципального района: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2015 год -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761 428,50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2016 год - 9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0 706,97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- 0,00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2018 год - 335 531,33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2019 год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10 206,00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E03D7">
              <w:rPr>
                <w:rFonts w:ascii="Times New Roman" w:eastAsia="Calibri" w:hAnsi="Times New Roman" w:cs="Times New Roman"/>
                <w:lang w:eastAsia="ru-RU"/>
              </w:rPr>
              <w:t>333 530,07</w:t>
            </w:r>
          </w:p>
          <w:p w:rsidR="00E44AC1" w:rsidRPr="00F15365" w:rsidRDefault="007D619A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- </w:t>
            </w:r>
            <w:r w:rsidR="00E44AC1" w:rsidRPr="00F15365">
              <w:rPr>
                <w:rFonts w:ascii="Times New Roman" w:eastAsia="Calibri" w:hAnsi="Times New Roman" w:cs="Times New Roman"/>
                <w:lang w:eastAsia="ru-RU"/>
              </w:rPr>
              <w:t xml:space="preserve">0,00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– 0,00 </w:t>
            </w:r>
          </w:p>
          <w:p w:rsidR="007D619A" w:rsidRPr="00F15365" w:rsidRDefault="007D619A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lastRenderedPageBreak/>
              <w:t>2023 год – 0,00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- бюджет Пестяковского городского поселения: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- 686 021,80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64 260,00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2019 год – </w:t>
            </w:r>
            <w:r w:rsidR="007D619A" w:rsidRPr="00F15365">
              <w:rPr>
                <w:rFonts w:ascii="Times New Roman" w:eastAsia="Calibri" w:hAnsi="Times New Roman" w:cs="Times New Roman"/>
                <w:lang w:eastAsia="ru-RU"/>
              </w:rPr>
              <w:t>0,00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– 466 863,07 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- 0,00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2022 год - 0,00</w:t>
            </w:r>
          </w:p>
          <w:p w:rsidR="00E44AC1" w:rsidRPr="00F15365" w:rsidRDefault="007D619A" w:rsidP="007D619A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0,00</w:t>
            </w:r>
          </w:p>
        </w:tc>
      </w:tr>
      <w:tr w:rsidR="00E44AC1" w:rsidRPr="00F15365" w:rsidTr="00E44AC1">
        <w:trPr>
          <w:trHeight w:val="414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В результате реализации Программы к 2022 году количество молодых семей, получивших свидетельство о праве на получении социальной выплаты на приобретение (строительство) жилого помещения составит 15. Также, к 2022 году планируется улучшить жилищные условия 16 гражданам с помощью мер государственной и муниципальной поддержки в сфере ипотечного жилищного кредитования.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B301E7" w:rsidRPr="00F15365" w:rsidRDefault="00B301E7">
      <w:pPr>
        <w:rPr>
          <w:rFonts w:ascii="Times New Roman" w:hAnsi="Times New Roman" w:cs="Times New Roman"/>
        </w:rPr>
      </w:pPr>
    </w:p>
    <w:p w:rsidR="007D619A" w:rsidRDefault="007D619A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Pr="00F15365" w:rsidRDefault="00271746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ПАСПОРТ МУНИЦИПАЛЬНОЙ ПРОГРАММЫ </w:t>
      </w:r>
    </w:p>
    <w:tbl>
      <w:tblPr>
        <w:tblW w:w="96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486"/>
      </w:tblGrid>
      <w:tr w:rsidR="00E44AC1" w:rsidRPr="00F15365" w:rsidTr="00E44AC1">
        <w:trPr>
          <w:trHeight w:val="36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транспортной системы, энергосбережение и повышение энергетической эффективности Пестяковского муниципального района» (далее - Программа)</w:t>
            </w: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7D61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- 202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E44AC1" w:rsidRPr="00F15365" w:rsidTr="00E44AC1">
        <w:trPr>
          <w:trHeight w:val="1446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1. «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автомобильных дорог в границах и вне границ населенных пунктов Пестяковского муниципального района».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«Энергосбережение и повышение энергетической эффективности Пестяковского муниципального района»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</w:tcPr>
          <w:p w:rsidR="00E44AC1" w:rsidRPr="00F15365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2779"/>
        </w:trPr>
        <w:tc>
          <w:tcPr>
            <w:tcW w:w="3117" w:type="dxa"/>
          </w:tcPr>
          <w:p w:rsidR="00E44AC1" w:rsidRPr="00F15365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Пестяковского муниципального района; 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молодёжной политики, спорта и туризма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Cambria" w:hAnsi="Times New Roman" w:cs="Times New Roman"/>
                <w:lang w:eastAsia="ru-RU"/>
              </w:rPr>
              <w:t>Администрации сельских поселений;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МБУ «Пестяковский многофункциональный центр предоставления государственных и муниципальных услуг в многофункциональных центрах предоставления государственных и муниципальных услуг»;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E44AC1" w:rsidRPr="00F15365" w:rsidTr="00E44AC1">
        <w:trPr>
          <w:trHeight w:val="1275"/>
        </w:trPr>
        <w:tc>
          <w:tcPr>
            <w:tcW w:w="3117" w:type="dxa"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Развитие эффективной транспортной и дорожной инфраструктуры в соответствии с потребностями населения и экономики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1536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Повышение эффективности использования потребителями топливно-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      </w:r>
          </w:p>
        </w:tc>
      </w:tr>
      <w:tr w:rsidR="00E44AC1" w:rsidRPr="00F15365" w:rsidTr="00E44AC1">
        <w:trPr>
          <w:trHeight w:val="362"/>
        </w:trPr>
        <w:tc>
          <w:tcPr>
            <w:tcW w:w="3117" w:type="dxa"/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486" w:type="dxa"/>
          </w:tcPr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-Повышение эффективности использования потребителями топливно-энергетических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мероприятий;</w:t>
            </w:r>
          </w:p>
          <w:p w:rsidR="00E44AC1" w:rsidRPr="00F15365" w:rsidRDefault="00E44AC1" w:rsidP="00E44AC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-Протяженность сети автомобильных дорог общего пользования местного значения Пестяковского муниципального района.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-Объёмы ввода в эксплуатацию после строительства и реконструкции, автомобильных дорог общего пользования местного значения Пестяковского муниципального района.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-Прирост протяженности сети автомобильных дорог общего пользования местного значения в результате строительства новых автомобильных дорог.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Прирост протяженности автомобильных дорог общего пользования местного значения, соответствующих нормативным требованиям и транспортно-эксплуатационным показателям, в результате реконструкции автомобильных дорог.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Прирост протяженности автомобильных дорог общего пользования местного значения, соответствующих нормативным требованиям и транспортно-эксплуатационным показателям, в результате капитального ремонта и ремонта автомобильных дорог.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Общая протяженность автомобильных дорог общего пользования местного значения, соответствующих нормативным требованиям и транспортно-эксплуатационным показателям, на 31 декабря отчётного года.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года.</w:t>
            </w:r>
          </w:p>
          <w:p w:rsidR="00E44AC1" w:rsidRPr="00F15365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AC1" w:rsidRPr="00F15365" w:rsidTr="00E44AC1">
        <w:trPr>
          <w:trHeight w:val="224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ресурсного обеспечения программы 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5E03D7">
              <w:rPr>
                <w:rFonts w:ascii="Times New Roman" w:eastAsia="Times New Roman" w:hAnsi="Times New Roman" w:cs="Times New Roman"/>
                <w:lang w:eastAsia="ru-RU"/>
              </w:rPr>
              <w:t>6 490 836,27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7 738 159,05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619A" w:rsidRPr="00F15365">
              <w:rPr>
                <w:rFonts w:ascii="Times New Roman" w:eastAsia="Times New Roman" w:hAnsi="Times New Roman" w:cs="Times New Roman"/>
                <w:lang w:eastAsia="ru-RU"/>
              </w:rPr>
              <w:t>8 168 796,88</w:t>
            </w:r>
          </w:p>
          <w:p w:rsidR="007D619A" w:rsidRPr="00F15365" w:rsidRDefault="007D619A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2023 год – 4 943 796,88</w:t>
            </w:r>
          </w:p>
          <w:p w:rsidR="007D619A" w:rsidRPr="00F15365" w:rsidRDefault="007D619A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>Областной бюджет:</w:t>
            </w:r>
          </w:p>
          <w:p w:rsidR="007D619A" w:rsidRPr="00F15365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5E03D7">
              <w:rPr>
                <w:rFonts w:ascii="Times New Roman" w:eastAsia="Times New Roman" w:hAnsi="Times New Roman" w:cs="Times New Roman"/>
                <w:lang w:eastAsia="ru-RU"/>
              </w:rPr>
              <w:t>3 130 553,63</w:t>
            </w:r>
          </w:p>
          <w:p w:rsidR="00B301E7" w:rsidRPr="007D619A" w:rsidRDefault="00B301E7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год – 3 008 186,70</w:t>
            </w:r>
          </w:p>
          <w:p w:rsidR="00B301E7" w:rsidRPr="00F15365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2022 год – 3 191 737,08 </w:t>
            </w: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0,00 </w:t>
            </w: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0,00 </w:t>
            </w: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>Бюджет Пестяковского муниципального района:</w:t>
            </w: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5E03D7">
              <w:rPr>
                <w:rFonts w:ascii="Times New Roman" w:eastAsia="Times New Roman" w:hAnsi="Times New Roman" w:cs="Times New Roman"/>
                <w:lang w:eastAsia="ru-RU"/>
              </w:rPr>
              <w:t>3 360 282,64</w:t>
            </w: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B301E7" w:rsidRPr="00F15365">
              <w:rPr>
                <w:rFonts w:ascii="Times New Roman" w:eastAsia="Times New Roman" w:hAnsi="Times New Roman" w:cs="Times New Roman"/>
                <w:lang w:eastAsia="ru-RU"/>
              </w:rPr>
              <w:t>4 729 972,35</w:t>
            </w: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01E7" w:rsidRPr="00F15365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2022 год – </w:t>
            </w:r>
            <w:r w:rsidR="00B301E7" w:rsidRPr="00F15365">
              <w:rPr>
                <w:rFonts w:ascii="Times New Roman" w:eastAsia="Times New Roman" w:hAnsi="Times New Roman" w:cs="Times New Roman"/>
                <w:lang w:eastAsia="ru-RU"/>
              </w:rPr>
              <w:t>4 977 059,08</w:t>
            </w: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619A" w:rsidRPr="007D619A" w:rsidRDefault="007D619A" w:rsidP="007D619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19A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</w:t>
            </w:r>
            <w:r w:rsidR="00B301E7" w:rsidRPr="00F15365">
              <w:rPr>
                <w:rFonts w:ascii="Times New Roman" w:eastAsia="Times New Roman" w:hAnsi="Times New Roman" w:cs="Times New Roman"/>
                <w:lang w:eastAsia="ru-RU"/>
              </w:rPr>
              <w:t>4 943 796,88</w:t>
            </w:r>
          </w:p>
          <w:p w:rsidR="00E44AC1" w:rsidRPr="00F15365" w:rsidRDefault="007D619A" w:rsidP="00B301E7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0,00 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Pr="00F15365" w:rsidRDefault="00271746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ПАСПОРТ МУНИЦИПАЛЬНОЙ ПРОГРАММЫ </w:t>
      </w:r>
    </w:p>
    <w:p w:rsidR="00E44AC1" w:rsidRPr="00F15365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246"/>
      </w:tblGrid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граждан, и профилактика правонарушений в Пестяковском муниципальном районе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7849" w:type="dxa"/>
          </w:tcPr>
          <w:p w:rsidR="00E44AC1" w:rsidRPr="00F15365" w:rsidRDefault="00E44AC1" w:rsidP="00B301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2015 – </w:t>
            </w:r>
            <w:r w:rsidRPr="00F15365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01E7" w:rsidRPr="00F153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2.Профилактика правонарушений и безопасность дорожного движения на территории Пестяковского муниципального района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Администратор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E44AC1" w:rsidRPr="00F15365" w:rsidTr="00A7524B">
        <w:trPr>
          <w:cantSplit/>
          <w:trHeight w:val="3151"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</w:tc>
      </w:tr>
      <w:tr w:rsidR="00E44AC1" w:rsidRPr="00F15365" w:rsidTr="00A7524B">
        <w:trPr>
          <w:cantSplit/>
          <w:trHeight w:val="1127"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Повышение уровня безопасности жизнедеятельности населения в Пестяковском муниципальном районе.</w:t>
            </w:r>
          </w:p>
          <w:p w:rsidR="00E44AC1" w:rsidRPr="00F15365" w:rsidRDefault="00E44AC1" w:rsidP="00A7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Снижение уровня преступности и повышение результативности профилактики правонарушений.</w:t>
            </w:r>
          </w:p>
        </w:tc>
      </w:tr>
      <w:tr w:rsidR="00E44AC1" w:rsidRPr="00F15365" w:rsidTr="00E44AC1">
        <w:trPr>
          <w:cantSplit/>
          <w:trHeight w:val="5665"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1.Доля охвата населения Пестяковского района системой оповещения об угрозе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нападения противника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2. Доля охвата зон комплексной системой экстренного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оповещения населения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524B" w:rsidRPr="00F15365">
              <w:rPr>
                <w:rFonts w:ascii="Times New Roman" w:eastAsia="Times New Roman" w:hAnsi="Times New Roman" w:cs="Times New Roman"/>
                <w:lang w:eastAsia="ru-RU"/>
              </w:rPr>
              <w:t>о возникновении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ЧС.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 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 Количество преступлений в расчете на 100 тысяч жителей (коэффициент криминальной активности населения).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6.Количество несовершеннолетних, совершивших преступления, в расчете на тысячу несовершеннолетних в возрасте 14-17 лет включительно.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7.Удельный вес участников, совершивших преступления в состоянии опьянения, от общего числа участников преступлений.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8.Удельный вес лиц, ранее совершавших преступления, от общего числа участников преступлений.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9.Количество преступлений в сфере незаконного оборота наркотиков (далее – НОН).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10. Количество административных правонарушений в сфере НОН.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11. Количество зарегистрированных лиц с диагнозом «наркомания».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12.Количество зарегистрированных лиц с диагнозом «потребление наркотиков».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Общий объем бюджетных ассигнований, (руб.):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2015 год - 3 202 611,00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2016 год -  709 320,83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2017 год -  1 342 746,20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2018 год – 1 246 955,52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2019 год –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1 003 699,49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–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164 230,96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2021 год –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698 961,18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2022 год –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557 022,82</w:t>
            </w:r>
          </w:p>
          <w:p w:rsidR="00B301E7" w:rsidRPr="00F15365" w:rsidRDefault="00B301E7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614 045,64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- областной бюджет: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2015 год – 348 461,00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2016 год -  344 477,60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-  352 573,20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2018 год – 371 971,60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2019 год – 364 279,49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–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20 829,12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–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20 878,36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- 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9 740,60</w:t>
            </w:r>
          </w:p>
          <w:p w:rsidR="00B301E7" w:rsidRPr="00F15365" w:rsidRDefault="00B301E7" w:rsidP="00B3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-  9 740,60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– бюджет Пестяковского муниципального района: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2015 год – 2 854 150,00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2016 год -  364 843,23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-  877 037,00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2018 год – 874 983,92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2019 год –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639 420,00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–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143 401,84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–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678 082,82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-  </w:t>
            </w:r>
            <w:r w:rsidR="00B301E7" w:rsidRPr="00F15365">
              <w:rPr>
                <w:rFonts w:ascii="Times New Roman" w:eastAsia="Calibri" w:hAnsi="Times New Roman" w:cs="Times New Roman"/>
                <w:lang w:eastAsia="ru-RU"/>
              </w:rPr>
              <w:t>547 282,22</w:t>
            </w:r>
          </w:p>
          <w:p w:rsidR="00B301E7" w:rsidRPr="00F15365" w:rsidRDefault="00B301E7" w:rsidP="00B3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-  604 305,04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- бюджет Пестяковского городского поселения:</w:t>
            </w:r>
          </w:p>
          <w:p w:rsidR="00E44AC1" w:rsidRPr="00F15365" w:rsidRDefault="00E44AC1" w:rsidP="00B30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2017 год – 113 136,00  </w:t>
            </w:r>
          </w:p>
        </w:tc>
      </w:tr>
      <w:tr w:rsidR="00E44AC1" w:rsidRPr="00F15365" w:rsidTr="00E44AC1">
        <w:trPr>
          <w:cantSplit/>
        </w:trPr>
        <w:tc>
          <w:tcPr>
            <w:tcW w:w="2465" w:type="dxa"/>
          </w:tcPr>
          <w:p w:rsidR="00E44AC1" w:rsidRPr="00F15365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49" w:type="dxa"/>
          </w:tcPr>
          <w:p w:rsidR="00E44AC1" w:rsidRPr="00F15365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 большей части (90 процентов) территории Пестяковского муниципального района будет действовать система оповещения населения.</w:t>
            </w:r>
          </w:p>
          <w:p w:rsidR="00E44AC1" w:rsidRPr="00F15365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Возрастет уровень подготовленности населения Пестяковского муниципального района к действиям в условиях чрезвычайных ситуаций. </w:t>
            </w:r>
          </w:p>
          <w:p w:rsidR="00E44AC1" w:rsidRPr="00F15365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 на территории Пестяковского района, в расчете на 100 тысяч жителей (коэффициент криминальной активности населения), сократится на 15 процентов, с 1425,3 в 2013 году до 1218,0 в 2020 году.</w:t>
            </w:r>
          </w:p>
          <w:p w:rsidR="00E44AC1" w:rsidRPr="00F15365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населения, уменьшится на 6 процентов, с 367,3 в 2013 году до 345,0 в 2020 году.</w:t>
            </w:r>
          </w:p>
          <w:p w:rsidR="00E44AC1" w:rsidRPr="00F15365" w:rsidRDefault="00E44AC1" w:rsidP="00E44AC1">
            <w:pPr>
              <w:spacing w:after="200" w:line="276" w:lineRule="auto"/>
              <w:ind w:left="34"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включительно, сократится на 50,0 процентов, с 28,4 в 2013 году до 14,2 в 2020 году.</w:t>
            </w:r>
          </w:p>
          <w:p w:rsidR="00E44AC1" w:rsidRPr="00F15365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Удельный вес участников, совершивших преступления в состоянии опьянения сократится на 44 процента с 28,2 в 2013 году до 15,5 в 2020 году.</w:t>
            </w:r>
          </w:p>
          <w:p w:rsidR="00E44AC1" w:rsidRPr="00F15365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Удельный вес участников, совершивших повторные преступления (ранее совершавшие преступления) сократится на 12 процентов с 70 в 2013 году до 58 в 2020 году.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Pr="00F15365" w:rsidRDefault="00271746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B301E7" w:rsidRPr="00F15365" w:rsidRDefault="00B301E7" w:rsidP="00B30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«Забота и поддержка»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1. Повышение качества жизни граждан пожилого возраста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B301E7">
              <w:rPr>
                <w:rFonts w:ascii="Times New Roman" w:eastAsia="Calibri" w:hAnsi="Times New Roman" w:cs="Times New Roman"/>
              </w:rPr>
              <w:t>Обеспечение мер социальной поддержки отдельных категорий граждан</w:t>
            </w: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1.Финансовый отдел администрации Пестяковского муниципального района</w:t>
            </w:r>
          </w:p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2. Отдел экономического развития Администрации Пестяковского муниципального района</w:t>
            </w:r>
          </w:p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3. Отдел ГО ЧС Администрации Пестяковского муниципального района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2. Финансовый отдел Администрации Пестяковского муниципального района (далее – Финансовый отдел)</w:t>
            </w:r>
          </w:p>
          <w:p w:rsidR="00B301E7" w:rsidRPr="00B301E7" w:rsidRDefault="00B301E7" w:rsidP="00B301E7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3.Отдел экономического развития Администрации Пестяковского муниципального района (далее – отдел экономического развития)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4. Отдел ГО ЧС Администрации Пестяковского муниципального района (далее – отдел учета и отчетности)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B301E7" w:rsidRPr="00B301E7" w:rsidTr="00F15365">
        <w:tc>
          <w:tcPr>
            <w:tcW w:w="3362" w:type="dxa"/>
          </w:tcPr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 xml:space="preserve">Объемы ресурсного 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обеспечения программы</w:t>
            </w:r>
          </w:p>
        </w:tc>
        <w:tc>
          <w:tcPr>
            <w:tcW w:w="6378" w:type="dxa"/>
          </w:tcPr>
          <w:p w:rsidR="00B301E7" w:rsidRPr="00B301E7" w:rsidRDefault="00B301E7" w:rsidP="00B301E7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объем бюджетных ассигнований (руб.):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2021 год – 1 889 524,50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2022 год – 1 735 124,50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2023 год – 609 041,50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областной бюджет: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2021 год – 1 725 124,50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2022 год – 1 725 124,50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2023 год – 575 041,50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b/>
                <w:lang w:eastAsia="ru-RU"/>
              </w:rPr>
              <w:t>- бюджет Пестяковского муниципального района: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2021 год – 164 400,00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2022 год – 10 000,00</w:t>
            </w:r>
          </w:p>
          <w:p w:rsidR="00B301E7" w:rsidRPr="00B301E7" w:rsidRDefault="00B301E7" w:rsidP="00B301E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1E7">
              <w:rPr>
                <w:rFonts w:ascii="Times New Roman" w:eastAsia="Times New Roman" w:hAnsi="Times New Roman" w:cs="Times New Roman"/>
                <w:lang w:eastAsia="ru-RU"/>
              </w:rPr>
              <w:t>2023 год – 34 000,00</w:t>
            </w:r>
          </w:p>
        </w:tc>
      </w:tr>
    </w:tbl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Pr="00F15365" w:rsidRDefault="00271746">
      <w:pPr>
        <w:rPr>
          <w:rFonts w:ascii="Times New Roman" w:hAnsi="Times New Roman" w:cs="Times New Roman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ПАСПОРТ МУНИЦИПАЛЬНОЙ ПРОГРАММЫ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6251"/>
      </w:tblGrid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Наименование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«Совершенствование местного самоуправления Пестяковского муниципального района»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Срок реализации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F1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2020-202</w:t>
            </w:r>
            <w:r w:rsidR="00F15365" w:rsidRPr="00F153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 xml:space="preserve">Перечень подпрограмм 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1.Обеспечение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Администрации;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2.Иные мероприятия в области муниципального управления;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3. Улучшение условий и охраны труда в Пестяковском муниципальном районе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Администратор программы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«Пестяковский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Соисполнитель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E44AC1" w:rsidRPr="00F15365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«Пестяковский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Цель (цели)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</w:rPr>
              <w:t>Обеспечение открытого, ответственного и эффективного местного самоуправления в Пестяковском муниципальном районе</w:t>
            </w:r>
          </w:p>
        </w:tc>
      </w:tr>
      <w:tr w:rsidR="00E44AC1" w:rsidRPr="00F15365" w:rsidTr="00E44AC1">
        <w:trPr>
          <w:trHeight w:val="1285"/>
        </w:trPr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Целевые индикаторы (показатели)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программы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1. Реализация вопросов местного значения, в соответствии с федеральным законодательством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2. Исполнение переданных законодательством Российской Федерации отдельных государственных полномочий</w:t>
            </w:r>
          </w:p>
          <w:p w:rsidR="00E44AC1" w:rsidRPr="00F15365" w:rsidRDefault="00E44AC1" w:rsidP="00E44AC1">
            <w:pPr>
              <w:spacing w:after="0" w:line="24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-Качественное предоставление услуг муниципальным бюджетным учреждением «Пестяковский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Объемы ресурсного обеспечения программы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b/>
                <w:lang w:eastAsia="ru-RU"/>
              </w:rPr>
              <w:t>Общий объем бюджетных ассигнований, (руб.):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528F7">
              <w:rPr>
                <w:rFonts w:ascii="Times New Roman" w:eastAsia="Calibri" w:hAnsi="Times New Roman" w:cs="Times New Roman"/>
                <w:lang w:eastAsia="ru-RU"/>
              </w:rPr>
              <w:t>35 791 954,44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32 563 898,95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24 659 756,45</w:t>
            </w:r>
          </w:p>
          <w:p w:rsidR="00F15365" w:rsidRPr="00F15365" w:rsidRDefault="00F15365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22 994 665,37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b/>
                <w:lang w:eastAsia="ru-RU"/>
              </w:rPr>
              <w:t>- федеральный бюджет: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4 683,00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5 008,56</w:t>
            </w:r>
          </w:p>
          <w:p w:rsidR="00F15365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7 854,43</w:t>
            </w:r>
          </w:p>
          <w:p w:rsidR="00E44AC1" w:rsidRPr="00F15365" w:rsidRDefault="00F15365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0,00</w:t>
            </w:r>
            <w:r w:rsidR="00E44AC1"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- областной бюджет: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–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2 835 863,32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–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1 809 548,51</w:t>
            </w:r>
          </w:p>
          <w:p w:rsidR="00F15365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2022 год – 333 357,00</w:t>
            </w:r>
          </w:p>
          <w:p w:rsidR="00E44AC1" w:rsidRPr="00F15365" w:rsidRDefault="00F15365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333 357,00</w:t>
            </w:r>
            <w:r w:rsidR="00E44AC1"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b/>
                <w:lang w:eastAsia="ru-RU"/>
              </w:rPr>
              <w:t>– бюджет Пестяковского муниципального района: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2020 год – </w:t>
            </w:r>
            <w:r w:rsidR="00D528F7">
              <w:rPr>
                <w:rFonts w:ascii="Times New Roman" w:eastAsia="Calibri" w:hAnsi="Times New Roman" w:cs="Times New Roman"/>
                <w:lang w:eastAsia="ru-RU"/>
              </w:rPr>
              <w:t>32 951 408,12</w:t>
            </w:r>
            <w:bookmarkStart w:id="0" w:name="_GoBack"/>
            <w:bookmarkEnd w:id="0"/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44AC1" w:rsidRPr="00F15365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2021 год –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30 749 341,88</w:t>
            </w:r>
          </w:p>
          <w:p w:rsidR="00E44AC1" w:rsidRPr="00F15365" w:rsidRDefault="00E44AC1" w:rsidP="00F15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2022 год – </w:t>
            </w:r>
            <w:r w:rsidR="00F15365" w:rsidRPr="00F15365">
              <w:rPr>
                <w:rFonts w:ascii="Times New Roman" w:eastAsia="Calibri" w:hAnsi="Times New Roman" w:cs="Times New Roman"/>
                <w:lang w:eastAsia="ru-RU"/>
              </w:rPr>
              <w:t>24 318 545,02</w:t>
            </w:r>
          </w:p>
          <w:p w:rsidR="00F15365" w:rsidRPr="00F15365" w:rsidRDefault="00F15365" w:rsidP="00F15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lang w:eastAsia="ru-RU"/>
              </w:rPr>
              <w:t>2023 год – 22 661 308,37</w:t>
            </w:r>
          </w:p>
        </w:tc>
      </w:tr>
      <w:tr w:rsidR="00E44AC1" w:rsidRPr="00F15365" w:rsidTr="00E44AC1">
        <w:tc>
          <w:tcPr>
            <w:tcW w:w="3383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lastRenderedPageBreak/>
              <w:t>Ожидаемые результаты реализации</w:t>
            </w:r>
          </w:p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программы</w:t>
            </w:r>
          </w:p>
        </w:tc>
        <w:tc>
          <w:tcPr>
            <w:tcW w:w="6251" w:type="dxa"/>
          </w:tcPr>
          <w:p w:rsidR="00E44AC1" w:rsidRPr="00F15365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SimSun" w:hAnsi="Times New Roman" w:cs="Times New Roman"/>
                <w:lang w:eastAsia="zh-CN"/>
              </w:rPr>
              <w:t>1.Повышение эффективности и результативности деятельности местной Администрации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2.Снятие административных барьеров при предоставлении государственных и муниципальных услуг;</w:t>
            </w:r>
          </w:p>
          <w:p w:rsidR="00E44AC1" w:rsidRPr="00F15365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5365">
              <w:rPr>
                <w:rFonts w:ascii="Times New Roman" w:eastAsia="Calibri" w:hAnsi="Times New Roman" w:cs="Times New Roman"/>
              </w:rPr>
              <w:t xml:space="preserve"> получение государственные и муниципальные услуги по принципу «одного окна», включающему создание единого места приема, регистрации и выдачи необходимых документов, а также получать одновременно несколько взаимосвязанных государственных и муниципальных услуг - не менее 70 процентов.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A7524B" w:rsidRPr="00F15365" w:rsidRDefault="00A7524B">
      <w:pPr>
        <w:rPr>
          <w:rFonts w:ascii="Times New Roman" w:hAnsi="Times New Roman" w:cs="Times New Roman"/>
        </w:rPr>
      </w:pPr>
    </w:p>
    <w:p w:rsidR="00A7524B" w:rsidRPr="00F15365" w:rsidRDefault="00A7524B">
      <w:pPr>
        <w:rPr>
          <w:rFonts w:ascii="Times New Roman" w:hAnsi="Times New Roman" w:cs="Times New Roman"/>
        </w:rPr>
      </w:pPr>
    </w:p>
    <w:p w:rsidR="00A7524B" w:rsidRPr="00F15365" w:rsidRDefault="00A7524B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Default="00E44AC1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Default="00271746">
      <w:pPr>
        <w:rPr>
          <w:rFonts w:ascii="Times New Roman" w:hAnsi="Times New Roman" w:cs="Times New Roman"/>
        </w:rPr>
      </w:pPr>
    </w:p>
    <w:p w:rsidR="00271746" w:rsidRPr="00F15365" w:rsidRDefault="00271746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>ПАСПОРТ МУНИЦИПАЛЬНОЙ ПРОГРАММЫ</w:t>
      </w:r>
    </w:p>
    <w:tbl>
      <w:tblPr>
        <w:tblW w:w="95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40"/>
      </w:tblGrid>
      <w:tr w:rsidR="00F15365" w:rsidRPr="00F15365" w:rsidTr="00F15365">
        <w:trPr>
          <w:trHeight w:val="3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сельских территорий и коммунальной инфраструктуры в Пестяковском муниципальном районе» (далее - Программа)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2021 - 2023 годы</w:t>
            </w:r>
          </w:p>
        </w:tc>
      </w:tr>
      <w:tr w:rsidR="00F15365" w:rsidRPr="00F15365" w:rsidTr="00F15365">
        <w:trPr>
          <w:trHeight w:val="9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«Устойчивое развитие сельских территорий в Пестяковском муниципальном районе»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«Развитие систем коммунальной инфраструктуры Пестяковского муниципального района»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Отдел муниципального и жилищно-коммунального хозяйства Администрации Пестяковского муниципального района 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F15365" w:rsidRPr="00F15365" w:rsidTr="00F15365">
        <w:trPr>
          <w:trHeight w:val="832"/>
        </w:trPr>
        <w:tc>
          <w:tcPr>
            <w:tcW w:w="2694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Cambria" w:hAnsi="Times New Roman" w:cs="Times New Roman"/>
                <w:lang w:eastAsia="ru-RU"/>
              </w:rPr>
              <w:t>Администрации сельских поселений.</w:t>
            </w:r>
          </w:p>
        </w:tc>
      </w:tr>
      <w:tr w:rsidR="00F15365" w:rsidRPr="00F15365" w:rsidTr="00F15365">
        <w:trPr>
          <w:trHeight w:val="2882"/>
        </w:trPr>
        <w:tc>
          <w:tcPr>
            <w:tcW w:w="2694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1.Создание комфортных условий жизнедеятельности в сельской местности.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2.Стимулирование инвестиционной активности в агропромышленном комплексе путем создания благоприятных инфраструктурных условий в сельской местности.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 Содействие созданию высокотехнологичных рабочих мест на селе.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4.Активизация участия граждан, проживающих в сельской местности, в реализации общественно значимых проектов.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Формирование позитивного отношения к сельской местности и сельскому образу жизни.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F1536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Повышение качества и надежности предоставления коммунальных услуг населению.</w:t>
            </w:r>
          </w:p>
        </w:tc>
      </w:tr>
      <w:tr w:rsidR="00F15365" w:rsidRPr="00F15365" w:rsidTr="00F15365">
        <w:trPr>
          <w:trHeight w:val="350"/>
        </w:trPr>
        <w:tc>
          <w:tcPr>
            <w:tcW w:w="2694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840" w:type="dxa"/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газификации и водоснабжения в сельской местности;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-Развитие автомобильных дорог в сельской местности;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-Грантовая поддержка местных инициатив граждан, проживающих в сельской местности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-Обеспечение населения муниципального района безопасности питьевой водой;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-Обеспечение функционирования систем жизнеобеспечения Пестяковского муниципального района;</w:t>
            </w:r>
          </w:p>
        </w:tc>
      </w:tr>
      <w:tr w:rsidR="00F15365" w:rsidRPr="00F15365" w:rsidTr="00F15365">
        <w:trPr>
          <w:trHeight w:val="22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ассигнований, (руб.):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0,00 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2022 год – 0,00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2023 год – 0,00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Бюджет Пестяковского муниципального района: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год – 0,00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2022 год – 0,00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2023 год – 0,00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F15365" w:rsidRDefault="00F15365">
      <w:pPr>
        <w:rPr>
          <w:rFonts w:ascii="Times New Roman" w:hAnsi="Times New Roman" w:cs="Times New Roman"/>
        </w:rPr>
      </w:pPr>
    </w:p>
    <w:p w:rsidR="00271746" w:rsidRPr="00F15365" w:rsidRDefault="00271746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F15365" w:rsidRPr="00F15365" w:rsidRDefault="00F15365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>ПАСПОРТ МУНИЦИПАЛЬНОЙ ПРОГРАММЫ</w:t>
      </w: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6556"/>
      </w:tblGrid>
      <w:tr w:rsidR="00F15365" w:rsidRPr="00F15365" w:rsidTr="00F15365">
        <w:trPr>
          <w:trHeight w:val="350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2021 - 2023 годы</w:t>
            </w:r>
          </w:p>
        </w:tc>
      </w:tr>
      <w:tr w:rsidR="00F15365" w:rsidRPr="00F15365" w:rsidTr="00F15365">
        <w:trPr>
          <w:trHeight w:val="90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1536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«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управления муниципальным имуществом Пестяковского муниципального района»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«Решение экологических проблем Пестяковского муниципального района»</w:t>
            </w:r>
          </w:p>
        </w:tc>
      </w:tr>
      <w:tr w:rsidR="00F15365" w:rsidRPr="00F15365" w:rsidTr="00F15365">
        <w:trPr>
          <w:trHeight w:val="528"/>
        </w:trPr>
        <w:tc>
          <w:tcPr>
            <w:tcW w:w="3191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 (далее – Комитет ИЗОПРИЭ)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Исполнитель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F15365" w:rsidRPr="00F15365" w:rsidTr="00F15365">
        <w:trPr>
          <w:trHeight w:val="985"/>
        </w:trPr>
        <w:tc>
          <w:tcPr>
            <w:tcW w:w="3191" w:type="dxa"/>
          </w:tcPr>
          <w:p w:rsidR="00F15365" w:rsidRPr="00F15365" w:rsidRDefault="00F15365" w:rsidP="00F15365">
            <w:pPr>
              <w:spacing w:after="20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Соисполнитель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1.Отдел учета и отчетности Администрации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lang w:eastAsia="ru-RU"/>
              </w:rPr>
            </w:pPr>
            <w:r w:rsidRPr="00F15365">
              <w:rPr>
                <w:rFonts w:ascii="Times New Roman" w:eastAsia="Calibri" w:hAnsi="Times New Roman" w:cs="Times New Roman"/>
              </w:rPr>
              <w:t>2. 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Цель (цели)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2. Увеличение поступлений в бюджет от управления и распоряжения муниципальным имуществом и землей;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1536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Развитие системного подхода к решению экологических проблем Пестяковского муниципального района Ивановской области, у</w:t>
            </w:r>
            <w:r w:rsidRPr="00F1536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лучшение экологической ситуации в районе.</w:t>
            </w:r>
          </w:p>
        </w:tc>
      </w:tr>
      <w:tr w:rsidR="00F15365" w:rsidRPr="00F15365" w:rsidTr="00F15365">
        <w:trPr>
          <w:trHeight w:val="350"/>
        </w:trPr>
        <w:tc>
          <w:tcPr>
            <w:tcW w:w="3191" w:type="dxa"/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(показатели) программы</w:t>
            </w:r>
          </w:p>
        </w:tc>
        <w:tc>
          <w:tcPr>
            <w:tcW w:w="6556" w:type="dxa"/>
          </w:tcPr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-Доходы от сдачи в аренду земельных участков, имущества;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Наличие в сельских поселениях утвержденных документов территориального планировании, градостроительного зонирования и архитектурно-планировочных концепций по формированию привлекательного облика поселка.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- 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сельских поселений, входящих в состав Пестяковского муниципального района.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 xml:space="preserve">-  Установление границы территорий с особым правовым </w:t>
            </w:r>
          </w:p>
          <w:p w:rsidR="00F15365" w:rsidRPr="00F15365" w:rsidRDefault="00F15365" w:rsidP="00F15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5365">
              <w:rPr>
                <w:rFonts w:ascii="Times New Roman" w:eastAsia="Calibri" w:hAnsi="Times New Roman" w:cs="Times New Roman"/>
              </w:rPr>
              <w:t>режимом использования земель.</w:t>
            </w:r>
          </w:p>
          <w:p w:rsidR="00F15365" w:rsidRPr="00F15365" w:rsidRDefault="00F15365" w:rsidP="00F1536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- Обеспечение соблюдения прав человека на благоприятную окружающую среду за счет улучшения экологической обстановки в Пестяковском муниципальном районе</w:t>
            </w:r>
            <w:r w:rsidRPr="00F1536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  <w:tr w:rsidR="00F15365" w:rsidRPr="00F15365" w:rsidTr="00F15365">
        <w:trPr>
          <w:trHeight w:val="2252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объем бюджетных ассигнований, (руб.):</w:t>
            </w:r>
          </w:p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lang w:eastAsia="ru-RU"/>
              </w:rPr>
              <w:t>2021 год – 12 000,00</w:t>
            </w:r>
          </w:p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lang w:eastAsia="ru-RU"/>
              </w:rPr>
              <w:t>2022 год – 0,00</w:t>
            </w:r>
          </w:p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lang w:eastAsia="ru-RU"/>
              </w:rPr>
              <w:t>2023 год – 11 760,00</w:t>
            </w:r>
          </w:p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Пестяковского муниципального района:</w:t>
            </w:r>
          </w:p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lang w:eastAsia="ru-RU"/>
              </w:rPr>
              <w:t>2021 год – 12 000,00</w:t>
            </w:r>
          </w:p>
          <w:p w:rsidR="00F15365" w:rsidRPr="00271746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lang w:eastAsia="ru-RU"/>
              </w:rPr>
              <w:t>2022 год – 0,00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71746">
              <w:rPr>
                <w:rFonts w:ascii="Times New Roman" w:eastAsia="Times New Roman" w:hAnsi="Times New Roman" w:cs="Times New Roman"/>
                <w:lang w:eastAsia="ru-RU"/>
              </w:rPr>
              <w:t>2023 год – 11 760,00</w:t>
            </w:r>
          </w:p>
        </w:tc>
      </w:tr>
      <w:tr w:rsidR="00F15365" w:rsidRPr="00F15365" w:rsidTr="00F15365">
        <w:trPr>
          <w:trHeight w:val="556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65" w:rsidRPr="00F15365" w:rsidRDefault="00F15365" w:rsidP="00F15365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1. Увеличение поступления денежных средств в местный бюджет;</w:t>
            </w:r>
          </w:p>
          <w:p w:rsidR="00F15365" w:rsidRPr="00F15365" w:rsidRDefault="00F15365" w:rsidP="00F15365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 xml:space="preserve">  2. Внесение изменений в Схему территориального планирования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Внесение изменений в Генеральные планы и Правила землепользования и застройки сельских поселений, входящих в состав Пестяковского муниципального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4.Проведение подготовительной работы: создание цифровой топографической основы;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5. Реализация программы «Проведения комплексных кадастровых работ»;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6. Установление границ территорий с особым правовым режимом использования земель на государственный кадастровый учет их границ;</w:t>
            </w:r>
          </w:p>
          <w:p w:rsidR="00F15365" w:rsidRPr="00F15365" w:rsidRDefault="00F15365" w:rsidP="00F1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7. Улучшение благоустройства, санитарной очистки территории Пестяковского муниципального района;</w:t>
            </w:r>
          </w:p>
          <w:p w:rsidR="00F15365" w:rsidRPr="00F15365" w:rsidRDefault="00F15365" w:rsidP="00F1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8. Предотвращение несанкционированного размещения отходов производства и потребления на территории района;</w:t>
            </w:r>
          </w:p>
          <w:p w:rsidR="00F15365" w:rsidRPr="00F15365" w:rsidRDefault="00F15365" w:rsidP="00F1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9. Повышение уровня экологической культуры населения района;</w:t>
            </w:r>
          </w:p>
          <w:p w:rsidR="00F15365" w:rsidRPr="00F15365" w:rsidRDefault="00F15365" w:rsidP="00F1536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15365">
              <w:rPr>
                <w:rFonts w:ascii="Times New Roman" w:eastAsia="Times New Roman" w:hAnsi="Times New Roman" w:cs="Times New Roman"/>
                <w:lang w:eastAsia="ru-RU"/>
              </w:rPr>
              <w:t>10. Увеличение числа школьников и подростков, вовлеченных в сферу экологического воспитания.</w:t>
            </w:r>
          </w:p>
        </w:tc>
      </w:tr>
    </w:tbl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271746" w:rsidRDefault="00271746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271746" w:rsidRDefault="00271746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271746" w:rsidRPr="00F15365" w:rsidRDefault="00271746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F15365" w:rsidRPr="00F15365" w:rsidRDefault="00F15365" w:rsidP="00F153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5365">
        <w:rPr>
          <w:rFonts w:ascii="Times New Roman" w:eastAsia="Times New Roman" w:hAnsi="Times New Roman" w:cs="Times New Roman"/>
          <w:b/>
          <w:lang w:eastAsia="ru-RU"/>
        </w:rPr>
        <w:lastRenderedPageBreak/>
        <w:t>ПАСПОРТ МУНИЦИПАЛЬНОЙ ПРОГРАММЫ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794"/>
        <w:gridCol w:w="6869"/>
      </w:tblGrid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Формирование законопослушного поведения участников дорожного движения на территории Пестяковского муниципального района   Ивановской области на 2019-202</w:t>
            </w:r>
            <w:r w:rsidR="00F15365"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1</w:t>
            </w: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годы</w:t>
            </w:r>
          </w:p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F15365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2019-202</w:t>
            </w:r>
            <w:r w:rsidR="00F15365" w:rsidRPr="00F15365">
              <w:rPr>
                <w:rFonts w:ascii="Times New Roman" w:hAnsi="Times New Roman" w:cs="Times New Roman"/>
              </w:rPr>
              <w:t>1</w:t>
            </w:r>
            <w:r w:rsidRPr="00F1536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B" w:rsidRPr="00F15365" w:rsidRDefault="00A7524B" w:rsidP="00A7524B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  <w:p w:rsidR="00A7524B" w:rsidRPr="00F15365" w:rsidRDefault="00A7524B" w:rsidP="00A7524B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Профилактика детского дорожно-транспортного травматизма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Отдел образования Администрации Пестяковского муниципального района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Отдел образования Администрации Пестяковского муниципального района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Формирование устойчивых навыков законопослушного поведения граждан на дорогах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Целевые индикаторы (показатели)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 xml:space="preserve">Ежегодное снижение количества дорожно-транспортных происшествий с участием несовершеннолетних; </w:t>
            </w:r>
          </w:p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 xml:space="preserve">Увеличение доли учащихся, задействованных в мероприятиях по профилактике дорожно-транспортных происшествий; </w:t>
            </w:r>
          </w:p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Ежегодное повышение уровня законопослушного поведения участников дорожного движения</w:t>
            </w:r>
          </w:p>
          <w:p w:rsidR="00A7524B" w:rsidRPr="00F15365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Организация участия сотрудников ГИБДД в учреждениях и организациях с беседами, лекциями, в конкурсах, акциях с целью разъяснения правил дорожного движения (велопробег «Всей семьей на старт!», автопробег, посвященный памяти братьев Дубининых).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Общий объем бюджетных ассигнований (руб.)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– 9450,00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2020 год – 2310,00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2021 год – </w:t>
            </w:r>
            <w:r w:rsidR="00F15365"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2 520,00</w:t>
            </w:r>
          </w:p>
          <w:p w:rsidR="00A7524B" w:rsidRPr="00F15365" w:rsidRDefault="00271746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Бюджет</w:t>
            </w:r>
            <w:r w:rsidR="00A7524B" w:rsidRPr="00F15365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 xml:space="preserve"> Пестяковского муниципального района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– 9450,00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2020 год – 2 310,00</w:t>
            </w:r>
          </w:p>
          <w:p w:rsidR="00A7524B" w:rsidRPr="00F15365" w:rsidRDefault="00A7524B" w:rsidP="00F1536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2021 год – </w:t>
            </w:r>
            <w:r w:rsidR="00F15365"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>2 520,00</w:t>
            </w:r>
          </w:p>
        </w:tc>
      </w:tr>
      <w:tr w:rsidR="00A7524B" w:rsidRPr="00F15365" w:rsidTr="00F15365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Ожидаемые результаты</w:t>
            </w:r>
          </w:p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реализации подпрограммы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- снижение количества дорожно-транспортных происшествий на 5%; </w:t>
            </w:r>
          </w:p>
          <w:p w:rsidR="00A7524B" w:rsidRPr="00F15365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F15365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-увеличение доли граждан, задействованных в мероприятиях по профилактике дорожно-транспортных происшествий на 15%; </w:t>
            </w:r>
          </w:p>
          <w:p w:rsidR="00A7524B" w:rsidRPr="00F15365" w:rsidRDefault="00A7524B" w:rsidP="00A7524B">
            <w:pPr>
              <w:contextualSpacing/>
              <w:rPr>
                <w:rFonts w:ascii="Times New Roman" w:hAnsi="Times New Roman" w:cs="Times New Roman"/>
              </w:rPr>
            </w:pPr>
            <w:r w:rsidRPr="00F15365">
              <w:rPr>
                <w:rFonts w:ascii="Times New Roman" w:hAnsi="Times New Roman" w:cs="Times New Roman"/>
              </w:rPr>
              <w:t>-ежегодное повышение уровня законопослушного поведения участников дорожного движения на 5%</w:t>
            </w:r>
          </w:p>
        </w:tc>
      </w:tr>
    </w:tbl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p w:rsidR="00E44AC1" w:rsidRPr="00F15365" w:rsidRDefault="00E44AC1">
      <w:pPr>
        <w:rPr>
          <w:rFonts w:ascii="Times New Roman" w:hAnsi="Times New Roman" w:cs="Times New Roman"/>
        </w:rPr>
      </w:pPr>
    </w:p>
    <w:sectPr w:rsidR="00E44AC1" w:rsidRPr="00F15365" w:rsidSect="00F153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47" w:rsidRDefault="005C3947" w:rsidP="00E44AC1">
      <w:pPr>
        <w:spacing w:after="0" w:line="240" w:lineRule="auto"/>
      </w:pPr>
      <w:r>
        <w:separator/>
      </w:r>
    </w:p>
  </w:endnote>
  <w:endnote w:type="continuationSeparator" w:id="0">
    <w:p w:rsidR="005C3947" w:rsidRDefault="005C3947" w:rsidP="00E4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47" w:rsidRDefault="005C3947" w:rsidP="00E44AC1">
      <w:pPr>
        <w:spacing w:after="0" w:line="240" w:lineRule="auto"/>
      </w:pPr>
      <w:r>
        <w:separator/>
      </w:r>
    </w:p>
  </w:footnote>
  <w:footnote w:type="continuationSeparator" w:id="0">
    <w:p w:rsidR="005C3947" w:rsidRDefault="005C3947" w:rsidP="00E4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2F76"/>
    <w:multiLevelType w:val="hybridMultilevel"/>
    <w:tmpl w:val="3FF6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6CB"/>
    <w:multiLevelType w:val="hybridMultilevel"/>
    <w:tmpl w:val="E28E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26F7"/>
    <w:multiLevelType w:val="hybridMultilevel"/>
    <w:tmpl w:val="E48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4A42"/>
    <w:multiLevelType w:val="hybridMultilevel"/>
    <w:tmpl w:val="7B7E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6AFF"/>
    <w:multiLevelType w:val="hybridMultilevel"/>
    <w:tmpl w:val="8CB0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60A9F"/>
    <w:multiLevelType w:val="hybridMultilevel"/>
    <w:tmpl w:val="C108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1"/>
    <w:rsid w:val="00042171"/>
    <w:rsid w:val="00271746"/>
    <w:rsid w:val="00297913"/>
    <w:rsid w:val="002C637D"/>
    <w:rsid w:val="005A5E3E"/>
    <w:rsid w:val="005C3947"/>
    <w:rsid w:val="005E03D7"/>
    <w:rsid w:val="007D619A"/>
    <w:rsid w:val="008F788B"/>
    <w:rsid w:val="00A14F6F"/>
    <w:rsid w:val="00A7524B"/>
    <w:rsid w:val="00B301E7"/>
    <w:rsid w:val="00D14DE0"/>
    <w:rsid w:val="00D528F7"/>
    <w:rsid w:val="00D57D9B"/>
    <w:rsid w:val="00E44AC1"/>
    <w:rsid w:val="00F11EC2"/>
    <w:rsid w:val="00F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D594-B720-4892-8F14-4699AA1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C1"/>
  </w:style>
  <w:style w:type="paragraph" w:styleId="a5">
    <w:name w:val="footer"/>
    <w:basedOn w:val="a"/>
    <w:link w:val="a6"/>
    <w:uiPriority w:val="99"/>
    <w:unhideWhenUsed/>
    <w:rsid w:val="00E4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AC1"/>
  </w:style>
  <w:style w:type="table" w:customStyle="1" w:styleId="1">
    <w:name w:val="Сетка таблицы1"/>
    <w:basedOn w:val="a1"/>
    <w:next w:val="a7"/>
    <w:uiPriority w:val="59"/>
    <w:rsid w:val="00A752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7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1F668-78CE-4D72-8213-1E0668E1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22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FO_3</cp:lastModifiedBy>
  <cp:revision>4</cp:revision>
  <cp:lastPrinted>2020-11-12T06:47:00Z</cp:lastPrinted>
  <dcterms:created xsi:type="dcterms:W3CDTF">2019-11-14T08:10:00Z</dcterms:created>
  <dcterms:modified xsi:type="dcterms:W3CDTF">2020-11-12T06:49:00Z</dcterms:modified>
</cp:coreProperties>
</file>